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C2D5" w14:textId="365522E5" w:rsidR="00FE673E" w:rsidRPr="0049407B" w:rsidRDefault="00E025C3" w:rsidP="00FE673E">
      <w:pPr>
        <w:pStyle w:val="header020012HEADER"/>
        <w:spacing w:after="0" w:line="360" w:lineRule="auto"/>
        <w:jc w:val="center"/>
        <w:rPr>
          <w:rFonts w:asciiTheme="majorHAnsi" w:hAnsiTheme="majorHAnsi" w:cstheme="majorHAnsi"/>
          <w:b/>
          <w:sz w:val="28"/>
          <w:szCs w:val="32"/>
          <w:lang w:val="it-IT"/>
        </w:rPr>
      </w:pPr>
      <w:r w:rsidRPr="0049407B">
        <w:rPr>
          <w:rFonts w:asciiTheme="majorHAnsi" w:hAnsiTheme="majorHAnsi" w:cstheme="majorHAnsi"/>
          <w:b/>
          <w:sz w:val="28"/>
          <w:szCs w:val="32"/>
          <w:lang w:val="it-IT"/>
        </w:rPr>
        <w:t>Research Agreement</w:t>
      </w:r>
    </w:p>
    <w:p w14:paraId="745374F5" w14:textId="295599E0" w:rsidR="00ED4454" w:rsidRPr="00C750CC" w:rsidRDefault="0049407B" w:rsidP="00971409">
      <w:pPr>
        <w:pStyle w:val="Titolo1"/>
        <w:keepNext w:val="0"/>
        <w:spacing w:line="360" w:lineRule="auto"/>
        <w:rPr>
          <w:rFonts w:asciiTheme="majorHAnsi" w:eastAsia="Cambria" w:hAnsiTheme="majorHAnsi" w:cstheme="majorHAnsi"/>
          <w:i/>
          <w:iCs/>
          <w:color w:val="000000"/>
          <w:sz w:val="20"/>
        </w:rPr>
      </w:pPr>
      <w:r>
        <w:rPr>
          <w:rFonts w:asciiTheme="majorHAnsi" w:eastAsia="Cambria" w:hAnsiTheme="majorHAnsi" w:cstheme="majorHAnsi"/>
          <w:i/>
          <w:iCs/>
          <w:color w:val="000000"/>
          <w:sz w:val="20"/>
        </w:rPr>
        <w:t xml:space="preserve">According to </w:t>
      </w:r>
      <w:r w:rsidR="00ED4454" w:rsidRPr="00C750CC">
        <w:rPr>
          <w:rFonts w:asciiTheme="majorHAnsi" w:eastAsia="Cambria" w:hAnsiTheme="majorHAnsi" w:cstheme="majorHAnsi"/>
          <w:i/>
          <w:iCs/>
          <w:color w:val="000000"/>
          <w:sz w:val="20"/>
        </w:rPr>
        <w:t xml:space="preserve"> </w:t>
      </w:r>
      <w:r>
        <w:rPr>
          <w:rFonts w:asciiTheme="majorHAnsi" w:eastAsia="Cambria" w:hAnsiTheme="majorHAnsi" w:cstheme="majorHAnsi"/>
          <w:i/>
          <w:iCs/>
          <w:color w:val="000000"/>
          <w:sz w:val="20"/>
        </w:rPr>
        <w:t>“</w:t>
      </w:r>
      <w:r w:rsidR="00ED4454" w:rsidRPr="00C750CC">
        <w:rPr>
          <w:rFonts w:asciiTheme="majorHAnsi" w:eastAsia="Cambria" w:hAnsiTheme="majorHAnsi" w:cstheme="majorHAnsi"/>
          <w:i/>
          <w:iCs/>
          <w:color w:val="000000"/>
          <w:sz w:val="20"/>
        </w:rPr>
        <w:t>Regolamento di Ateneo per Attività Conto Terzi, art. 2 comma 2 lett. a) e b) DR/2022/323 del 01/02/2022</w:t>
      </w:r>
      <w:r>
        <w:rPr>
          <w:rFonts w:asciiTheme="majorHAnsi" w:eastAsia="Cambria" w:hAnsiTheme="majorHAnsi" w:cstheme="majorHAnsi"/>
          <w:i/>
          <w:iCs/>
          <w:color w:val="000000"/>
          <w:sz w:val="20"/>
        </w:rPr>
        <w:t>”</w:t>
      </w:r>
      <w:r w:rsidR="00ED4454" w:rsidRPr="00C750CC">
        <w:rPr>
          <w:rFonts w:asciiTheme="majorHAnsi" w:eastAsia="Cambria" w:hAnsiTheme="majorHAnsi" w:cstheme="majorHAnsi"/>
          <w:i/>
          <w:iCs/>
          <w:color w:val="000000"/>
          <w:sz w:val="20"/>
        </w:rPr>
        <w:t>)</w:t>
      </w:r>
    </w:p>
    <w:p w14:paraId="3702751C" w14:textId="1366CC2F" w:rsidR="00ED4454" w:rsidRDefault="00ED4454" w:rsidP="00971409">
      <w:pPr>
        <w:pStyle w:val="header020012HEADER"/>
        <w:spacing w:after="0" w:line="360" w:lineRule="auto"/>
        <w:rPr>
          <w:rFonts w:asciiTheme="majorHAnsi" w:hAnsiTheme="majorHAnsi" w:cstheme="majorHAnsi"/>
          <w:b/>
          <w:sz w:val="28"/>
          <w:szCs w:val="32"/>
          <w:lang w:val="it-IT"/>
        </w:rPr>
      </w:pPr>
    </w:p>
    <w:p w14:paraId="69B3D707" w14:textId="4D621582" w:rsidR="00693A41" w:rsidRPr="008901C4" w:rsidRDefault="00277810" w:rsidP="00971409">
      <w:pPr>
        <w:pStyle w:val="header020012HEADER"/>
        <w:spacing w:after="0" w:line="360" w:lineRule="auto"/>
        <w:rPr>
          <w:rFonts w:asciiTheme="majorHAnsi" w:hAnsiTheme="majorHAnsi" w:cstheme="majorHAnsi"/>
          <w:b/>
          <w:sz w:val="20"/>
          <w:szCs w:val="20"/>
          <w:lang w:val="en-US"/>
        </w:rPr>
      </w:pPr>
      <w:r w:rsidRPr="00277810">
        <w:rPr>
          <w:rFonts w:asciiTheme="majorHAnsi" w:hAnsiTheme="majorHAnsi" w:cstheme="majorHAnsi"/>
          <w:b/>
          <w:bCs/>
          <w:sz w:val="20"/>
          <w:szCs w:val="20"/>
          <w:highlight w:val="yellow"/>
          <w:lang w:val="en-US"/>
        </w:rPr>
        <w:t>(Foreign Company</w:t>
      </w:r>
      <w:r>
        <w:rPr>
          <w:rFonts w:asciiTheme="majorHAnsi" w:hAnsiTheme="majorHAnsi" w:cstheme="majorHAnsi"/>
          <w:b/>
          <w:bCs/>
          <w:sz w:val="20"/>
          <w:szCs w:val="20"/>
          <w:lang w:val="en-US"/>
        </w:rPr>
        <w:t>)</w:t>
      </w:r>
      <w:r w:rsidR="00693A41" w:rsidRPr="008901C4">
        <w:rPr>
          <w:rFonts w:asciiTheme="majorHAnsi" w:hAnsiTheme="majorHAnsi" w:cstheme="majorHAnsi"/>
          <w:sz w:val="20"/>
          <w:szCs w:val="20"/>
          <w:lang w:val="en-US"/>
        </w:rPr>
        <w:t xml:space="preserve">, located in </w:t>
      </w:r>
      <w:r w:rsidRPr="00277810">
        <w:rPr>
          <w:rFonts w:asciiTheme="majorHAnsi" w:hAnsiTheme="majorHAnsi" w:cstheme="majorHAnsi"/>
          <w:sz w:val="20"/>
          <w:szCs w:val="20"/>
          <w:highlight w:val="yellow"/>
          <w:lang w:val="en-US"/>
        </w:rPr>
        <w:t>______</w:t>
      </w:r>
      <w:r w:rsidR="00693A41" w:rsidRPr="008901C4">
        <w:rPr>
          <w:rFonts w:asciiTheme="majorHAnsi" w:hAnsiTheme="majorHAnsi" w:cstheme="majorHAnsi"/>
          <w:sz w:val="20"/>
          <w:szCs w:val="20"/>
          <w:lang w:val="en-US"/>
        </w:rPr>
        <w:t xml:space="preserve">, road </w:t>
      </w:r>
      <w:r w:rsidR="00693A41" w:rsidRPr="008901C4">
        <w:rPr>
          <w:rFonts w:asciiTheme="majorHAnsi" w:hAnsiTheme="majorHAnsi" w:cstheme="majorHAnsi"/>
          <w:sz w:val="20"/>
          <w:szCs w:val="20"/>
          <w:highlight w:val="yellow"/>
          <w:lang w:val="en-US"/>
        </w:rPr>
        <w:t>_____________________</w:t>
      </w:r>
      <w:r w:rsidR="00693A41" w:rsidRPr="008901C4">
        <w:rPr>
          <w:rFonts w:asciiTheme="majorHAnsi" w:hAnsiTheme="majorHAnsi" w:cstheme="majorHAnsi"/>
          <w:sz w:val="20"/>
          <w:szCs w:val="20"/>
          <w:lang w:val="en-US"/>
        </w:rPr>
        <w:t xml:space="preserve">, </w:t>
      </w:r>
      <w:r w:rsidR="008901C4" w:rsidRPr="008901C4">
        <w:rPr>
          <w:rFonts w:asciiTheme="majorHAnsi" w:hAnsiTheme="majorHAnsi" w:cstheme="majorHAnsi"/>
          <w:sz w:val="20"/>
          <w:szCs w:val="20"/>
          <w:lang w:val="en-US"/>
        </w:rPr>
        <w:t>fiscal code</w:t>
      </w:r>
      <w:r w:rsidR="00693A41" w:rsidRPr="008901C4">
        <w:rPr>
          <w:rFonts w:asciiTheme="majorHAnsi" w:hAnsiTheme="majorHAnsi" w:cstheme="majorHAnsi"/>
          <w:sz w:val="20"/>
          <w:szCs w:val="20"/>
          <w:lang w:val="en-US"/>
        </w:rPr>
        <w:t xml:space="preserve"> </w:t>
      </w:r>
      <w:r w:rsidR="00693A41" w:rsidRPr="008901C4">
        <w:rPr>
          <w:rFonts w:asciiTheme="majorHAnsi" w:hAnsiTheme="majorHAnsi" w:cstheme="majorHAnsi"/>
          <w:sz w:val="20"/>
          <w:szCs w:val="20"/>
          <w:highlight w:val="yellow"/>
          <w:lang w:val="en-US"/>
        </w:rPr>
        <w:t>____________________</w:t>
      </w:r>
      <w:r w:rsidR="00693A41" w:rsidRPr="008901C4">
        <w:rPr>
          <w:rFonts w:asciiTheme="majorHAnsi" w:hAnsiTheme="majorHAnsi" w:cstheme="majorHAnsi"/>
          <w:sz w:val="20"/>
          <w:szCs w:val="20"/>
          <w:lang w:val="en-US"/>
        </w:rPr>
        <w:t xml:space="preserve">, represented by  </w:t>
      </w:r>
      <w:r w:rsidR="00693A41" w:rsidRPr="008901C4">
        <w:rPr>
          <w:rFonts w:asciiTheme="majorHAnsi" w:hAnsiTheme="majorHAnsi" w:cstheme="majorHAnsi"/>
          <w:sz w:val="20"/>
          <w:szCs w:val="20"/>
        </w:rPr>
        <w:t>Dr. Kerry McDonald, hereafter called “the Client”</w:t>
      </w:r>
    </w:p>
    <w:p w14:paraId="0BE96225" w14:textId="5A513C97" w:rsidR="00693A41" w:rsidRPr="0049407B" w:rsidRDefault="00693A41" w:rsidP="00693A41">
      <w:pPr>
        <w:pStyle w:val="header020012HEADER"/>
        <w:spacing w:after="0" w:line="360" w:lineRule="auto"/>
        <w:jc w:val="center"/>
        <w:rPr>
          <w:rFonts w:asciiTheme="majorHAnsi" w:hAnsiTheme="majorHAnsi" w:cstheme="majorHAnsi"/>
          <w:b/>
          <w:sz w:val="20"/>
          <w:szCs w:val="20"/>
          <w:lang w:val="it-IT"/>
        </w:rPr>
      </w:pPr>
      <w:r w:rsidRPr="0049407B">
        <w:rPr>
          <w:rFonts w:asciiTheme="majorHAnsi" w:hAnsiTheme="majorHAnsi" w:cstheme="majorHAnsi"/>
          <w:b/>
          <w:sz w:val="20"/>
          <w:szCs w:val="20"/>
          <w:lang w:val="it-IT"/>
        </w:rPr>
        <w:t>AND</w:t>
      </w:r>
    </w:p>
    <w:p w14:paraId="329C843B" w14:textId="50F4D46D" w:rsidR="00971409" w:rsidRPr="0049407B" w:rsidRDefault="00ED4454" w:rsidP="00971409">
      <w:pPr>
        <w:pStyle w:val="text0000TEXT"/>
        <w:spacing w:line="360" w:lineRule="auto"/>
        <w:rPr>
          <w:rFonts w:asciiTheme="majorHAnsi" w:hAnsiTheme="majorHAnsi" w:cstheme="majorHAnsi"/>
          <w:lang w:val="it-IT"/>
        </w:rPr>
      </w:pPr>
      <w:r w:rsidRPr="008901C4">
        <w:rPr>
          <w:rFonts w:asciiTheme="majorHAnsi" w:hAnsiTheme="majorHAnsi" w:cstheme="majorHAnsi"/>
          <w:lang w:val="it-IT"/>
        </w:rPr>
        <w:t>The</w:t>
      </w:r>
      <w:r w:rsidR="00B76754" w:rsidRPr="008901C4">
        <w:rPr>
          <w:rFonts w:asciiTheme="majorHAnsi" w:hAnsiTheme="majorHAnsi" w:cstheme="majorHAnsi"/>
          <w:lang w:val="it-IT"/>
        </w:rPr>
        <w:t xml:space="preserve"> </w:t>
      </w:r>
      <w:r w:rsidR="00B76754" w:rsidRPr="008901C4">
        <w:rPr>
          <w:rFonts w:asciiTheme="majorHAnsi" w:hAnsiTheme="majorHAnsi" w:cstheme="majorHAnsi"/>
          <w:b/>
          <w:bCs/>
          <w:lang w:val="it-IT"/>
        </w:rPr>
        <w:t>Dipartimento di Scienze della Terra</w:t>
      </w:r>
      <w:r w:rsidR="00233211" w:rsidRPr="008901C4">
        <w:rPr>
          <w:rFonts w:asciiTheme="majorHAnsi" w:hAnsiTheme="majorHAnsi" w:cstheme="majorHAnsi"/>
          <w:b/>
          <w:bCs/>
          <w:lang w:val="it-IT"/>
        </w:rPr>
        <w:t>, dell’Ambiente e delle Risorse,</w:t>
      </w:r>
      <w:r w:rsidR="00B76754" w:rsidRPr="008901C4">
        <w:rPr>
          <w:rFonts w:asciiTheme="majorHAnsi" w:hAnsiTheme="majorHAnsi" w:cstheme="majorHAnsi"/>
          <w:b/>
          <w:bCs/>
          <w:lang w:val="it-IT"/>
        </w:rPr>
        <w:t xml:space="preserve"> Università d</w:t>
      </w:r>
      <w:r w:rsidR="00BE6754" w:rsidRPr="008901C4">
        <w:rPr>
          <w:rFonts w:asciiTheme="majorHAnsi" w:hAnsiTheme="majorHAnsi" w:cstheme="majorHAnsi"/>
          <w:b/>
          <w:bCs/>
          <w:lang w:val="it-IT"/>
        </w:rPr>
        <w:t>egli Studi di</w:t>
      </w:r>
      <w:r w:rsidR="00B76754" w:rsidRPr="008901C4">
        <w:rPr>
          <w:rFonts w:asciiTheme="majorHAnsi" w:hAnsiTheme="majorHAnsi" w:cstheme="majorHAnsi"/>
          <w:b/>
          <w:bCs/>
          <w:lang w:val="it-IT"/>
        </w:rPr>
        <w:t xml:space="preserve"> Napoli </w:t>
      </w:r>
      <w:r w:rsidR="00BE6754" w:rsidRPr="008901C4">
        <w:rPr>
          <w:rFonts w:asciiTheme="majorHAnsi" w:hAnsiTheme="majorHAnsi" w:cstheme="majorHAnsi"/>
          <w:b/>
          <w:bCs/>
          <w:lang w:val="it-IT"/>
        </w:rPr>
        <w:t xml:space="preserve">“Federico II” </w:t>
      </w:r>
      <w:r w:rsidR="00B76754" w:rsidRPr="008901C4">
        <w:rPr>
          <w:rFonts w:asciiTheme="majorHAnsi" w:hAnsiTheme="majorHAnsi" w:cstheme="majorHAnsi"/>
          <w:b/>
          <w:bCs/>
          <w:lang w:val="it-IT"/>
        </w:rPr>
        <w:t>(Italy)</w:t>
      </w:r>
      <w:r w:rsidR="00693A41" w:rsidRPr="008901C4">
        <w:rPr>
          <w:rFonts w:asciiTheme="majorHAnsi" w:hAnsiTheme="majorHAnsi" w:cstheme="majorHAnsi"/>
          <w:lang w:val="it-IT"/>
        </w:rPr>
        <w:t>,</w:t>
      </w:r>
      <w:r w:rsidR="00B76754" w:rsidRPr="008901C4">
        <w:rPr>
          <w:rFonts w:asciiTheme="majorHAnsi" w:hAnsiTheme="majorHAnsi" w:cstheme="majorHAnsi"/>
          <w:lang w:val="it-IT"/>
        </w:rPr>
        <w:t xml:space="preserve"> </w:t>
      </w:r>
      <w:r w:rsidRPr="008901C4">
        <w:rPr>
          <w:rFonts w:asciiTheme="majorHAnsi" w:hAnsiTheme="majorHAnsi" w:cstheme="majorHAnsi"/>
          <w:lang w:val="it-IT"/>
        </w:rPr>
        <w:t xml:space="preserve">located in via Vicinale Cupa Cintia, 21, Complesso Universitario di Monte S. Angelo - Edificio 10, 80126 - Napoli, C.F. 00876220633 </w:t>
      </w:r>
      <w:r w:rsidRPr="0049407B">
        <w:rPr>
          <w:rFonts w:asciiTheme="majorHAnsi" w:hAnsiTheme="majorHAnsi" w:cstheme="majorHAnsi"/>
          <w:lang w:val="it-IT"/>
        </w:rPr>
        <w:t>– r</w:t>
      </w:r>
      <w:r w:rsidR="00C22275" w:rsidRPr="0049407B">
        <w:rPr>
          <w:rFonts w:asciiTheme="majorHAnsi" w:hAnsiTheme="majorHAnsi" w:cstheme="majorHAnsi"/>
          <w:lang w:val="it-IT"/>
        </w:rPr>
        <w:t>e</w:t>
      </w:r>
      <w:r w:rsidRPr="0049407B">
        <w:rPr>
          <w:rFonts w:asciiTheme="majorHAnsi" w:hAnsiTheme="majorHAnsi" w:cstheme="majorHAnsi"/>
          <w:lang w:val="it-IT"/>
        </w:rPr>
        <w:t xml:space="preserve">presented by the Director pro tempore Prof. Vincenzo Morra, born in Napoli on the 01/08/1958, </w:t>
      </w:r>
      <w:r w:rsidR="00C22275" w:rsidRPr="0049407B">
        <w:rPr>
          <w:rFonts w:asciiTheme="majorHAnsi" w:hAnsiTheme="majorHAnsi" w:cstheme="majorHAnsi"/>
          <w:lang w:val="it-IT"/>
        </w:rPr>
        <w:t>domiciled</w:t>
      </w:r>
      <w:r w:rsidRPr="0049407B">
        <w:rPr>
          <w:rFonts w:asciiTheme="majorHAnsi" w:hAnsiTheme="majorHAnsi" w:cstheme="majorHAnsi"/>
          <w:lang w:val="it-IT"/>
        </w:rPr>
        <w:t xml:space="preserve"> for the charge in the Department office, hereafter called “DiSTAR”</w:t>
      </w:r>
    </w:p>
    <w:p w14:paraId="498A1282" w14:textId="5B863336" w:rsidR="00693A41" w:rsidRPr="008901C4" w:rsidRDefault="00204B22" w:rsidP="00693A41">
      <w:pPr>
        <w:pStyle w:val="text0000TEXT"/>
        <w:spacing w:line="360" w:lineRule="auto"/>
        <w:jc w:val="center"/>
        <w:rPr>
          <w:rFonts w:asciiTheme="majorHAnsi" w:hAnsiTheme="majorHAnsi" w:cstheme="majorHAnsi"/>
          <w:b/>
          <w:bCs/>
          <w:lang w:val="en-US"/>
        </w:rPr>
      </w:pPr>
      <w:r w:rsidRPr="008901C4">
        <w:rPr>
          <w:rFonts w:asciiTheme="majorHAnsi" w:hAnsiTheme="majorHAnsi" w:cstheme="majorHAnsi"/>
          <w:b/>
          <w:bCs/>
          <w:lang w:val="en-US"/>
        </w:rPr>
        <w:t>CONSIDERED THAT</w:t>
      </w:r>
    </w:p>
    <w:p w14:paraId="5B6FB625" w14:textId="6D5EFB06" w:rsidR="00204B22" w:rsidRPr="008901C4" w:rsidRDefault="006D6DB5" w:rsidP="00971409">
      <w:pPr>
        <w:pStyle w:val="text0000TEXT"/>
        <w:numPr>
          <w:ilvl w:val="0"/>
          <w:numId w:val="12"/>
        </w:numPr>
        <w:spacing w:line="360" w:lineRule="auto"/>
        <w:rPr>
          <w:rFonts w:asciiTheme="majorHAnsi" w:hAnsiTheme="majorHAnsi" w:cstheme="majorHAnsi"/>
        </w:rPr>
      </w:pPr>
      <w:r>
        <w:rPr>
          <w:rFonts w:asciiTheme="majorHAnsi" w:hAnsiTheme="majorHAnsi" w:cstheme="majorHAnsi"/>
        </w:rPr>
        <w:t>________________________________________</w:t>
      </w:r>
      <w:r w:rsidR="00C22275" w:rsidRPr="008901C4">
        <w:rPr>
          <w:rFonts w:asciiTheme="majorHAnsi" w:hAnsiTheme="majorHAnsi" w:cstheme="majorHAnsi"/>
        </w:rPr>
        <w:t>.</w:t>
      </w:r>
      <w:r w:rsidR="00204B22" w:rsidRPr="008901C4">
        <w:rPr>
          <w:rFonts w:asciiTheme="majorHAnsi" w:hAnsiTheme="majorHAnsi" w:cstheme="majorHAnsi"/>
        </w:rPr>
        <w:t xml:space="preserve"> </w:t>
      </w:r>
    </w:p>
    <w:p w14:paraId="4F6205B6" w14:textId="284D45D6" w:rsidR="00C22275" w:rsidRPr="008901C4" w:rsidRDefault="006D6DB5" w:rsidP="00971409">
      <w:pPr>
        <w:pStyle w:val="text0000TEXT"/>
        <w:numPr>
          <w:ilvl w:val="0"/>
          <w:numId w:val="12"/>
        </w:numPr>
        <w:spacing w:line="360" w:lineRule="auto"/>
        <w:rPr>
          <w:rFonts w:asciiTheme="majorHAnsi" w:hAnsiTheme="majorHAnsi" w:cstheme="majorHAnsi"/>
        </w:rPr>
      </w:pPr>
      <w:r>
        <w:rPr>
          <w:rFonts w:asciiTheme="majorHAnsi" w:hAnsiTheme="majorHAnsi" w:cstheme="majorHAnsi"/>
        </w:rPr>
        <w:t>______________________________________</w:t>
      </w:r>
    </w:p>
    <w:p w14:paraId="5F0DD6FD" w14:textId="4C7AA8F9" w:rsidR="00C22275" w:rsidRPr="008901C4" w:rsidRDefault="006D6DB5" w:rsidP="00971409">
      <w:pPr>
        <w:pStyle w:val="text0000TEXT"/>
        <w:numPr>
          <w:ilvl w:val="0"/>
          <w:numId w:val="12"/>
        </w:numPr>
        <w:spacing w:line="360" w:lineRule="auto"/>
        <w:rPr>
          <w:rFonts w:asciiTheme="majorHAnsi" w:hAnsiTheme="majorHAnsi" w:cstheme="majorHAnsi"/>
        </w:rPr>
      </w:pPr>
      <w:r>
        <w:rPr>
          <w:rFonts w:asciiTheme="majorHAnsi" w:hAnsiTheme="majorHAnsi" w:cstheme="majorHAnsi"/>
        </w:rPr>
        <w:t>______________________________</w:t>
      </w:r>
    </w:p>
    <w:p w14:paraId="29354991" w14:textId="01A8C3F7" w:rsidR="00C22275" w:rsidRPr="008901C4" w:rsidRDefault="00C22275" w:rsidP="00971409">
      <w:pPr>
        <w:pStyle w:val="text0000TEXT"/>
        <w:spacing w:line="360" w:lineRule="auto"/>
        <w:rPr>
          <w:rFonts w:asciiTheme="majorHAnsi" w:hAnsiTheme="majorHAnsi" w:cstheme="majorHAnsi"/>
        </w:rPr>
      </w:pPr>
    </w:p>
    <w:p w14:paraId="759B4734" w14:textId="46F99D8E" w:rsidR="00B76754" w:rsidRDefault="00E025C3" w:rsidP="008901C4">
      <w:pPr>
        <w:pStyle w:val="text0000TEXT"/>
        <w:spacing w:line="360" w:lineRule="auto"/>
        <w:jc w:val="center"/>
        <w:rPr>
          <w:rFonts w:asciiTheme="majorHAnsi" w:hAnsiTheme="majorHAnsi" w:cstheme="majorHAnsi"/>
          <w:b/>
          <w:bCs/>
        </w:rPr>
      </w:pPr>
      <w:r w:rsidRPr="008901C4">
        <w:rPr>
          <w:rFonts w:asciiTheme="majorHAnsi" w:hAnsiTheme="majorHAnsi" w:cstheme="majorHAnsi"/>
          <w:b/>
          <w:bCs/>
        </w:rPr>
        <w:t>SIGN THE FOLLOWING AGREEMENT</w:t>
      </w:r>
    </w:p>
    <w:p w14:paraId="711E3177" w14:textId="77777777" w:rsidR="008901C4" w:rsidRPr="008901C4" w:rsidRDefault="008901C4" w:rsidP="008901C4">
      <w:pPr>
        <w:pStyle w:val="text0000TEXT"/>
        <w:spacing w:line="360" w:lineRule="auto"/>
        <w:jc w:val="center"/>
        <w:rPr>
          <w:rFonts w:asciiTheme="majorHAnsi" w:hAnsiTheme="majorHAnsi" w:cstheme="majorHAnsi"/>
          <w:b/>
          <w:bCs/>
        </w:rPr>
      </w:pPr>
    </w:p>
    <w:p w14:paraId="6AFEBEC2" w14:textId="06701D9C" w:rsidR="007A293D" w:rsidRPr="008901C4" w:rsidRDefault="007A293D" w:rsidP="00971409">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1.</w:t>
      </w:r>
      <w:r w:rsidRPr="008901C4">
        <w:rPr>
          <w:rFonts w:asciiTheme="majorHAnsi" w:hAnsiTheme="majorHAnsi" w:cstheme="majorHAnsi"/>
          <w:sz w:val="20"/>
          <w:szCs w:val="20"/>
        </w:rPr>
        <w:tab/>
        <w:t xml:space="preserve">SCOPE OF </w:t>
      </w:r>
      <w:r w:rsidR="00B76754" w:rsidRPr="008901C4">
        <w:rPr>
          <w:rFonts w:asciiTheme="majorHAnsi" w:hAnsiTheme="majorHAnsi" w:cstheme="majorHAnsi"/>
          <w:sz w:val="20"/>
          <w:szCs w:val="20"/>
        </w:rPr>
        <w:t>THE WORK</w:t>
      </w:r>
      <w:r w:rsidR="00E025C3" w:rsidRPr="008901C4">
        <w:rPr>
          <w:rFonts w:asciiTheme="majorHAnsi" w:hAnsiTheme="majorHAnsi" w:cstheme="majorHAnsi"/>
          <w:sz w:val="20"/>
          <w:szCs w:val="20"/>
        </w:rPr>
        <w:t xml:space="preserve"> AND RESEARCH ACTIVITY</w:t>
      </w:r>
    </w:p>
    <w:p w14:paraId="0C28969F" w14:textId="214EBAA8" w:rsidR="007A293D" w:rsidRPr="008901C4" w:rsidRDefault="007A293D" w:rsidP="00971409">
      <w:pPr>
        <w:pStyle w:val="text0024TEXT"/>
        <w:spacing w:after="0" w:line="360" w:lineRule="auto"/>
        <w:rPr>
          <w:rFonts w:asciiTheme="majorHAnsi" w:hAnsiTheme="majorHAnsi" w:cstheme="majorHAnsi"/>
        </w:rPr>
      </w:pPr>
    </w:p>
    <w:p w14:paraId="5D3F2D2C" w14:textId="77777777" w:rsidR="00FE673E" w:rsidRPr="008901C4" w:rsidRDefault="00FE673E" w:rsidP="00971409">
      <w:pPr>
        <w:pStyle w:val="text0024TEXT"/>
        <w:spacing w:after="0" w:line="360" w:lineRule="auto"/>
        <w:rPr>
          <w:rFonts w:asciiTheme="majorHAnsi" w:hAnsiTheme="majorHAnsi" w:cstheme="majorHAnsi"/>
        </w:rPr>
      </w:pPr>
    </w:p>
    <w:p w14:paraId="0C271341" w14:textId="77777777" w:rsidR="007A293D" w:rsidRDefault="007A293D" w:rsidP="00971409">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2.</w:t>
      </w:r>
      <w:r w:rsidRPr="008901C4">
        <w:rPr>
          <w:rFonts w:asciiTheme="majorHAnsi" w:hAnsiTheme="majorHAnsi" w:cstheme="majorHAnsi"/>
          <w:sz w:val="20"/>
          <w:szCs w:val="20"/>
        </w:rPr>
        <w:tab/>
        <w:t>FIELD OF ACTIVITY</w:t>
      </w:r>
    </w:p>
    <w:p w14:paraId="23503662" w14:textId="77777777" w:rsidR="00344F71" w:rsidRPr="008901C4" w:rsidRDefault="00344F71" w:rsidP="00971409">
      <w:pPr>
        <w:pStyle w:val="header020000HEADER"/>
        <w:spacing w:after="0" w:line="360" w:lineRule="auto"/>
        <w:outlineLvl w:val="0"/>
        <w:rPr>
          <w:rFonts w:asciiTheme="majorHAnsi" w:hAnsiTheme="majorHAnsi" w:cstheme="majorHAnsi"/>
          <w:sz w:val="20"/>
          <w:szCs w:val="20"/>
        </w:rPr>
      </w:pPr>
    </w:p>
    <w:p w14:paraId="521A4EA6" w14:textId="5F0C6AAC" w:rsidR="007A293D" w:rsidRPr="008901C4" w:rsidRDefault="007A293D" w:rsidP="00971409">
      <w:pPr>
        <w:pStyle w:val="list010003LISTINGLIST01"/>
        <w:spacing w:after="0" w:line="360" w:lineRule="auto"/>
        <w:rPr>
          <w:rFonts w:asciiTheme="majorHAnsi" w:hAnsiTheme="majorHAnsi" w:cstheme="majorHAnsi"/>
        </w:rPr>
      </w:pPr>
      <w:r w:rsidRPr="008901C4">
        <w:rPr>
          <w:rFonts w:asciiTheme="majorHAnsi" w:hAnsiTheme="majorHAnsi" w:cstheme="majorHAnsi"/>
        </w:rPr>
        <w:t>2.1</w:t>
      </w:r>
      <w:r w:rsidRPr="008901C4">
        <w:rPr>
          <w:rFonts w:asciiTheme="majorHAnsi" w:hAnsiTheme="majorHAnsi" w:cstheme="majorHAnsi"/>
        </w:rPr>
        <w:tab/>
        <w:t xml:space="preserve">The </w:t>
      </w:r>
      <w:r w:rsidR="003953C1" w:rsidRPr="008901C4">
        <w:rPr>
          <w:rFonts w:asciiTheme="majorHAnsi" w:hAnsiTheme="majorHAnsi" w:cstheme="majorHAnsi"/>
        </w:rPr>
        <w:t>principal</w:t>
      </w:r>
      <w:r w:rsidRPr="008901C4">
        <w:rPr>
          <w:rFonts w:asciiTheme="majorHAnsi" w:hAnsiTheme="majorHAnsi" w:cstheme="majorHAnsi"/>
        </w:rPr>
        <w:t xml:space="preserve"> inves</w:t>
      </w:r>
      <w:r w:rsidR="00442BFC" w:rsidRPr="008901C4">
        <w:rPr>
          <w:rFonts w:asciiTheme="majorHAnsi" w:hAnsiTheme="majorHAnsi" w:cstheme="majorHAnsi"/>
        </w:rPr>
        <w:t xml:space="preserve">tigator </w:t>
      </w:r>
      <w:r w:rsidR="003953C1" w:rsidRPr="008901C4">
        <w:rPr>
          <w:rFonts w:asciiTheme="majorHAnsi" w:hAnsiTheme="majorHAnsi" w:cstheme="majorHAnsi"/>
        </w:rPr>
        <w:t xml:space="preserve">for the DiSTAR is </w:t>
      </w:r>
      <w:r w:rsidR="00442BFC" w:rsidRPr="008901C4">
        <w:rPr>
          <w:rFonts w:asciiTheme="majorHAnsi" w:hAnsiTheme="majorHAnsi" w:cstheme="majorHAnsi"/>
        </w:rPr>
        <w:t>Prof.</w:t>
      </w:r>
      <w:r w:rsidRPr="008901C4">
        <w:rPr>
          <w:rFonts w:asciiTheme="majorHAnsi" w:hAnsiTheme="majorHAnsi" w:cstheme="majorHAnsi"/>
        </w:rPr>
        <w:t xml:space="preserve"> </w:t>
      </w:r>
      <w:r w:rsidR="00344F71" w:rsidRPr="00344F71">
        <w:rPr>
          <w:rFonts w:asciiTheme="majorHAnsi" w:hAnsiTheme="majorHAnsi" w:cstheme="majorHAnsi"/>
          <w:highlight w:val="yellow"/>
        </w:rPr>
        <w:t>_________________</w:t>
      </w:r>
      <w:r w:rsidRPr="008901C4">
        <w:rPr>
          <w:rFonts w:asciiTheme="majorHAnsi" w:hAnsiTheme="majorHAnsi" w:cstheme="majorHAnsi"/>
        </w:rPr>
        <w:t xml:space="preserve">. </w:t>
      </w:r>
    </w:p>
    <w:p w14:paraId="56480C52" w14:textId="7C3929F5" w:rsidR="007A293D" w:rsidRPr="008901C4" w:rsidRDefault="007A293D" w:rsidP="00971409">
      <w:pPr>
        <w:pStyle w:val="list010003LISTINGLIST01"/>
        <w:spacing w:after="0" w:line="360" w:lineRule="auto"/>
        <w:rPr>
          <w:rFonts w:asciiTheme="majorHAnsi" w:hAnsiTheme="majorHAnsi" w:cstheme="majorHAnsi"/>
        </w:rPr>
      </w:pPr>
      <w:r w:rsidRPr="008901C4">
        <w:rPr>
          <w:rFonts w:asciiTheme="majorHAnsi" w:hAnsiTheme="majorHAnsi" w:cstheme="majorHAnsi"/>
        </w:rPr>
        <w:t>2.2</w:t>
      </w:r>
      <w:r w:rsidRPr="008901C4">
        <w:rPr>
          <w:rFonts w:asciiTheme="majorHAnsi" w:hAnsiTheme="majorHAnsi" w:cstheme="majorHAnsi"/>
        </w:rPr>
        <w:tab/>
        <w:t xml:space="preserve">The Parties shall perform their duties under this Agreement on the basis of the research programme set out in Appendices 1 and 2. Appendix 1 sets out the objective of the Agreement (the </w:t>
      </w:r>
      <w:r w:rsidR="00233211" w:rsidRPr="008901C4">
        <w:rPr>
          <w:rFonts w:asciiTheme="majorHAnsi" w:hAnsiTheme="majorHAnsi" w:cstheme="majorHAnsi"/>
        </w:rPr>
        <w:t>“</w:t>
      </w:r>
      <w:r w:rsidRPr="008901C4">
        <w:rPr>
          <w:rFonts w:asciiTheme="majorHAnsi" w:hAnsiTheme="majorHAnsi" w:cstheme="majorHAnsi"/>
        </w:rPr>
        <w:t xml:space="preserve">Objective“). Appendix 2 specifies the field of activity, the time schedule, and details to the remuneration. </w:t>
      </w:r>
    </w:p>
    <w:p w14:paraId="250D93B6" w14:textId="3320B44C" w:rsidR="007A293D" w:rsidRPr="008901C4" w:rsidRDefault="007A293D" w:rsidP="00971409">
      <w:pPr>
        <w:pStyle w:val="list010024LISTINGLIST01"/>
        <w:spacing w:after="0" w:line="360" w:lineRule="auto"/>
        <w:rPr>
          <w:rFonts w:asciiTheme="majorHAnsi" w:hAnsiTheme="majorHAnsi" w:cstheme="majorHAnsi"/>
        </w:rPr>
      </w:pPr>
      <w:r w:rsidRPr="008901C4">
        <w:rPr>
          <w:rFonts w:asciiTheme="majorHAnsi" w:hAnsiTheme="majorHAnsi" w:cstheme="majorHAnsi"/>
        </w:rPr>
        <w:t>2.3</w:t>
      </w:r>
      <w:r w:rsidRPr="008901C4">
        <w:rPr>
          <w:rFonts w:asciiTheme="majorHAnsi" w:hAnsiTheme="majorHAnsi" w:cstheme="majorHAnsi"/>
        </w:rPr>
        <w:tab/>
        <w:t>The Parties agree that the research programme is binding but retain the right to adapt it, if necessary, from time to time by mutual written agreement.</w:t>
      </w:r>
    </w:p>
    <w:p w14:paraId="08B192B1" w14:textId="1F5543EE" w:rsidR="00965CB4" w:rsidRPr="008901C4" w:rsidRDefault="00965CB4" w:rsidP="00971409">
      <w:pPr>
        <w:pStyle w:val="list010024LISTINGLIST01"/>
        <w:spacing w:after="0" w:line="360" w:lineRule="auto"/>
        <w:rPr>
          <w:rFonts w:asciiTheme="majorHAnsi" w:hAnsiTheme="majorHAnsi" w:cstheme="majorHAnsi"/>
        </w:rPr>
      </w:pPr>
    </w:p>
    <w:p w14:paraId="33D682E7" w14:textId="312162D8" w:rsidR="00965CB4" w:rsidRPr="008901C4" w:rsidRDefault="00965CB4" w:rsidP="00965CB4">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3.</w:t>
      </w:r>
      <w:r w:rsidRPr="008901C4">
        <w:rPr>
          <w:rFonts w:asciiTheme="majorHAnsi" w:hAnsiTheme="majorHAnsi" w:cstheme="majorHAnsi"/>
          <w:sz w:val="20"/>
          <w:szCs w:val="20"/>
        </w:rPr>
        <w:tab/>
        <w:t xml:space="preserve">TIMING </w:t>
      </w:r>
    </w:p>
    <w:p w14:paraId="41E151CF" w14:textId="5C0C6DE5" w:rsidR="00FE673E" w:rsidRPr="00416337" w:rsidRDefault="00965CB4" w:rsidP="00416337">
      <w:pPr>
        <w:pStyle w:val="text0006TEXT"/>
        <w:spacing w:after="0" w:line="360" w:lineRule="auto"/>
        <w:rPr>
          <w:rFonts w:asciiTheme="majorHAnsi" w:hAnsiTheme="majorHAnsi" w:cstheme="majorHAnsi"/>
          <w:spacing w:val="12"/>
          <w:lang w:val="en-US"/>
        </w:rPr>
      </w:pPr>
      <w:r w:rsidRPr="008901C4">
        <w:rPr>
          <w:rFonts w:asciiTheme="majorHAnsi" w:hAnsiTheme="majorHAnsi" w:cstheme="majorHAnsi"/>
        </w:rPr>
        <w:t xml:space="preserve">The study agreed upon consists </w:t>
      </w:r>
      <w:r w:rsidR="00FB0834">
        <w:rPr>
          <w:rFonts w:asciiTheme="majorHAnsi" w:hAnsiTheme="majorHAnsi" w:cstheme="majorHAnsi"/>
        </w:rPr>
        <w:t>in:_________________________</w:t>
      </w:r>
      <w:r w:rsidR="00416337" w:rsidRPr="00416337">
        <w:rPr>
          <w:rFonts w:ascii="Roboto" w:eastAsia="Times New Roman" w:hAnsi="Roboto" w:cs="Times New Roman"/>
          <w:color w:val="3C4043"/>
          <w:sz w:val="36"/>
          <w:szCs w:val="36"/>
          <w:shd w:val="clear" w:color="auto" w:fill="D2E3FC"/>
          <w:lang w:val="en-US"/>
        </w:rPr>
        <w:t xml:space="preserve"> </w:t>
      </w:r>
      <w:r w:rsidR="00416337" w:rsidRPr="00416337">
        <w:rPr>
          <w:rFonts w:asciiTheme="majorHAnsi" w:hAnsiTheme="majorHAnsi" w:cstheme="majorHAnsi"/>
          <w:lang w:val="en-US"/>
        </w:rPr>
        <w:t>This agreement will have an expected duration of …..months, starting from …….</w:t>
      </w:r>
    </w:p>
    <w:p w14:paraId="14E87281" w14:textId="70832DCB" w:rsidR="007A293D" w:rsidRPr="008901C4" w:rsidRDefault="00965CB4" w:rsidP="00971409">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4</w:t>
      </w:r>
      <w:r w:rsidR="007A293D" w:rsidRPr="008901C4">
        <w:rPr>
          <w:rFonts w:asciiTheme="majorHAnsi" w:hAnsiTheme="majorHAnsi" w:cstheme="majorHAnsi"/>
          <w:sz w:val="20"/>
          <w:szCs w:val="20"/>
        </w:rPr>
        <w:t>.</w:t>
      </w:r>
      <w:r w:rsidR="007A293D" w:rsidRPr="008901C4">
        <w:rPr>
          <w:rFonts w:asciiTheme="majorHAnsi" w:hAnsiTheme="majorHAnsi" w:cstheme="majorHAnsi"/>
          <w:sz w:val="20"/>
          <w:szCs w:val="20"/>
        </w:rPr>
        <w:tab/>
        <w:t>CONTACT PERSONS</w:t>
      </w:r>
    </w:p>
    <w:p w14:paraId="49685A2B" w14:textId="1DD400E6" w:rsidR="002F0D4E" w:rsidRPr="008901C4" w:rsidRDefault="00442BFC" w:rsidP="00971409">
      <w:pPr>
        <w:pStyle w:val="text0024TEXT"/>
        <w:spacing w:after="0" w:line="360" w:lineRule="auto"/>
        <w:rPr>
          <w:rFonts w:asciiTheme="majorHAnsi" w:hAnsiTheme="majorHAnsi" w:cstheme="majorHAnsi"/>
        </w:rPr>
      </w:pPr>
      <w:r w:rsidRPr="008901C4">
        <w:rPr>
          <w:rFonts w:asciiTheme="majorHAnsi" w:hAnsiTheme="majorHAnsi" w:cstheme="majorHAnsi"/>
        </w:rPr>
        <w:t xml:space="preserve">Contact person for the </w:t>
      </w:r>
      <w:r w:rsidR="00233211" w:rsidRPr="008901C4">
        <w:rPr>
          <w:rFonts w:asciiTheme="majorHAnsi" w:hAnsiTheme="majorHAnsi" w:cstheme="majorHAnsi"/>
        </w:rPr>
        <w:t>DiSTAR</w:t>
      </w:r>
      <w:r w:rsidR="007A293D" w:rsidRPr="008901C4">
        <w:rPr>
          <w:rFonts w:asciiTheme="majorHAnsi" w:hAnsiTheme="majorHAnsi" w:cstheme="majorHAnsi"/>
        </w:rPr>
        <w:t xml:space="preserve"> will be </w:t>
      </w:r>
      <w:r w:rsidR="000171B6" w:rsidRPr="008901C4">
        <w:rPr>
          <w:rFonts w:asciiTheme="majorHAnsi" w:hAnsiTheme="majorHAnsi" w:cstheme="majorHAnsi"/>
        </w:rPr>
        <w:t>Prof</w:t>
      </w:r>
      <w:r w:rsidR="007A293D" w:rsidRPr="008901C4">
        <w:rPr>
          <w:rFonts w:asciiTheme="majorHAnsi" w:hAnsiTheme="majorHAnsi" w:cstheme="majorHAnsi"/>
        </w:rPr>
        <w:t xml:space="preserve">. </w:t>
      </w:r>
      <w:r w:rsidR="00311F96">
        <w:rPr>
          <w:rFonts w:asciiTheme="majorHAnsi" w:hAnsiTheme="majorHAnsi" w:cstheme="majorHAnsi"/>
        </w:rPr>
        <w:t>___________</w:t>
      </w:r>
      <w:r w:rsidR="007A293D" w:rsidRPr="008901C4">
        <w:rPr>
          <w:rFonts w:asciiTheme="majorHAnsi" w:hAnsiTheme="majorHAnsi" w:cstheme="majorHAnsi"/>
        </w:rPr>
        <w:t xml:space="preserve">; </w:t>
      </w:r>
      <w:r w:rsidR="00BE6754" w:rsidRPr="008901C4">
        <w:rPr>
          <w:rFonts w:asciiTheme="majorHAnsi" w:hAnsiTheme="majorHAnsi" w:cstheme="majorHAnsi"/>
        </w:rPr>
        <w:t xml:space="preserve">contact person for </w:t>
      </w:r>
      <w:r w:rsidR="00311F96">
        <w:rPr>
          <w:rFonts w:asciiTheme="majorHAnsi" w:hAnsiTheme="majorHAnsi" w:cstheme="majorHAnsi"/>
        </w:rPr>
        <w:t>____________</w:t>
      </w:r>
      <w:r w:rsidR="00BE6754" w:rsidRPr="008901C4">
        <w:rPr>
          <w:rFonts w:asciiTheme="majorHAnsi" w:hAnsiTheme="majorHAnsi" w:cstheme="majorHAnsi"/>
        </w:rPr>
        <w:t xml:space="preserve">. </w:t>
      </w:r>
      <w:r w:rsidR="00FE6DC2">
        <w:rPr>
          <w:rFonts w:asciiTheme="majorHAnsi" w:hAnsiTheme="majorHAnsi" w:cstheme="majorHAnsi"/>
        </w:rPr>
        <w:t xml:space="preserve">Will </w:t>
      </w:r>
      <w:r w:rsidR="00FE6DC2">
        <w:rPr>
          <w:rFonts w:asciiTheme="majorHAnsi" w:hAnsiTheme="majorHAnsi" w:cstheme="majorHAnsi"/>
        </w:rPr>
        <w:lastRenderedPageBreak/>
        <w:t>be</w:t>
      </w:r>
      <w:r w:rsidR="00311F96">
        <w:rPr>
          <w:rFonts w:asciiTheme="majorHAnsi" w:hAnsiTheme="majorHAnsi" w:cstheme="majorHAnsi"/>
        </w:rPr>
        <w:t>____________</w:t>
      </w:r>
      <w:r w:rsidR="00BE6754" w:rsidRPr="008901C4">
        <w:rPr>
          <w:rFonts w:asciiTheme="majorHAnsi" w:hAnsiTheme="majorHAnsi" w:cstheme="majorHAnsi"/>
        </w:rPr>
        <w:t>.</w:t>
      </w:r>
      <w:r w:rsidR="00971409" w:rsidRPr="008901C4">
        <w:rPr>
          <w:rFonts w:asciiTheme="majorHAnsi" w:hAnsiTheme="majorHAnsi" w:cstheme="majorHAnsi"/>
        </w:rPr>
        <w:t xml:space="preserve"> </w:t>
      </w:r>
      <w:r w:rsidR="00FE673E" w:rsidRPr="008901C4">
        <w:rPr>
          <w:rFonts w:asciiTheme="majorHAnsi" w:hAnsiTheme="majorHAnsi" w:cstheme="majorHAnsi"/>
        </w:rPr>
        <w:t xml:space="preserve">Prof. </w:t>
      </w:r>
      <w:r w:rsidR="00311F96">
        <w:rPr>
          <w:rFonts w:asciiTheme="majorHAnsi" w:hAnsiTheme="majorHAnsi" w:cstheme="majorHAnsi"/>
        </w:rPr>
        <w:t>___________</w:t>
      </w:r>
      <w:r w:rsidR="00FE673E" w:rsidRPr="008901C4">
        <w:rPr>
          <w:rFonts w:asciiTheme="majorHAnsi" w:hAnsiTheme="majorHAnsi" w:cstheme="majorHAnsi"/>
        </w:rPr>
        <w:t xml:space="preserve"> will immediately contact the Client in case of problems or modifications related to the development of the agreed research work.</w:t>
      </w:r>
    </w:p>
    <w:p w14:paraId="7C444A87" w14:textId="5BB688FE" w:rsidR="00FE673E" w:rsidRPr="008901C4" w:rsidRDefault="00FE673E" w:rsidP="00971409">
      <w:pPr>
        <w:pStyle w:val="text0024TEXT"/>
        <w:spacing w:after="0" w:line="360" w:lineRule="auto"/>
        <w:rPr>
          <w:rFonts w:asciiTheme="majorHAnsi" w:hAnsiTheme="majorHAnsi" w:cstheme="majorHAnsi"/>
        </w:rPr>
      </w:pPr>
    </w:p>
    <w:p w14:paraId="47D6F647" w14:textId="5D274457" w:rsidR="00F54095" w:rsidRPr="008901C4" w:rsidRDefault="00F54095" w:rsidP="00F54095">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5.</w:t>
      </w:r>
      <w:r w:rsidRPr="008901C4">
        <w:rPr>
          <w:rFonts w:asciiTheme="majorHAnsi" w:hAnsiTheme="majorHAnsi" w:cstheme="majorHAnsi"/>
          <w:sz w:val="20"/>
          <w:szCs w:val="20"/>
        </w:rPr>
        <w:tab/>
        <w:t>PLACE OF SERVICE</w:t>
      </w:r>
    </w:p>
    <w:p w14:paraId="3B1CD224" w14:textId="34723D66" w:rsidR="00F54095" w:rsidRPr="008901C4" w:rsidRDefault="00F54095" w:rsidP="00F54095">
      <w:pPr>
        <w:pStyle w:val="text0024TEXT"/>
        <w:spacing w:after="0" w:line="360" w:lineRule="auto"/>
        <w:rPr>
          <w:rFonts w:asciiTheme="majorHAnsi" w:hAnsiTheme="majorHAnsi" w:cstheme="majorHAnsi"/>
        </w:rPr>
      </w:pPr>
      <w:r w:rsidRPr="008901C4">
        <w:rPr>
          <w:rFonts w:asciiTheme="majorHAnsi" w:hAnsiTheme="majorHAnsi" w:cstheme="majorHAnsi"/>
        </w:rPr>
        <w:t xml:space="preserve">The place of service is Naples (Italy). Any travel (transport, accommodation, daily allowance) to the project site in </w:t>
      </w:r>
      <w:r w:rsidR="002866ED">
        <w:rPr>
          <w:rFonts w:asciiTheme="majorHAnsi" w:hAnsiTheme="majorHAnsi" w:cstheme="majorHAnsi"/>
        </w:rPr>
        <w:t>_________</w:t>
      </w:r>
      <w:r w:rsidRPr="008901C4">
        <w:rPr>
          <w:rFonts w:asciiTheme="majorHAnsi" w:hAnsiTheme="majorHAnsi" w:cstheme="majorHAnsi"/>
        </w:rPr>
        <w:t xml:space="preserve"> will be covered by the Client in addition to the agreed costs, if </w:t>
      </w:r>
      <w:r w:rsidR="002866ED">
        <w:rPr>
          <w:rFonts w:asciiTheme="majorHAnsi" w:hAnsiTheme="majorHAnsi" w:cstheme="majorHAnsi"/>
        </w:rPr>
        <w:t>the client</w:t>
      </w:r>
      <w:r w:rsidRPr="008901C4">
        <w:rPr>
          <w:rFonts w:asciiTheme="majorHAnsi" w:hAnsiTheme="majorHAnsi" w:cstheme="majorHAnsi"/>
        </w:rPr>
        <w:t xml:space="preserve">. requests these travels. </w:t>
      </w:r>
    </w:p>
    <w:p w14:paraId="16BAEFA3" w14:textId="77777777" w:rsidR="00F54095" w:rsidRPr="008901C4" w:rsidRDefault="00F54095" w:rsidP="00F54095">
      <w:pPr>
        <w:pStyle w:val="text0024TEXT"/>
        <w:spacing w:after="0" w:line="360" w:lineRule="auto"/>
        <w:rPr>
          <w:rFonts w:asciiTheme="majorHAnsi" w:hAnsiTheme="majorHAnsi" w:cstheme="majorHAnsi"/>
        </w:rPr>
      </w:pPr>
    </w:p>
    <w:p w14:paraId="21C91728" w14:textId="2ABDE561" w:rsidR="00DE77D3" w:rsidRPr="008901C4" w:rsidRDefault="00F54095" w:rsidP="00971409">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6</w:t>
      </w:r>
      <w:r w:rsidR="00DE77D3" w:rsidRPr="008901C4">
        <w:rPr>
          <w:rFonts w:asciiTheme="majorHAnsi" w:hAnsiTheme="majorHAnsi" w:cstheme="majorHAnsi"/>
          <w:spacing w:val="0"/>
          <w:sz w:val="20"/>
          <w:szCs w:val="20"/>
        </w:rPr>
        <w:t>.</w:t>
      </w:r>
      <w:r w:rsidR="00DE77D3" w:rsidRPr="008901C4">
        <w:rPr>
          <w:rFonts w:asciiTheme="majorHAnsi" w:hAnsiTheme="majorHAnsi" w:cstheme="majorHAnsi"/>
          <w:spacing w:val="0"/>
          <w:sz w:val="20"/>
          <w:szCs w:val="20"/>
        </w:rPr>
        <w:tab/>
      </w:r>
      <w:r w:rsidR="00FE673E" w:rsidRPr="008901C4">
        <w:rPr>
          <w:rFonts w:asciiTheme="majorHAnsi" w:hAnsiTheme="majorHAnsi" w:cstheme="majorHAnsi"/>
          <w:sz w:val="20"/>
          <w:szCs w:val="20"/>
        </w:rPr>
        <w:t>TECHNICAL REPORTS</w:t>
      </w:r>
      <w:r w:rsidR="00DE77D3" w:rsidRPr="008901C4">
        <w:rPr>
          <w:rFonts w:asciiTheme="majorHAnsi" w:hAnsiTheme="majorHAnsi" w:cstheme="majorHAnsi"/>
          <w:sz w:val="20"/>
          <w:szCs w:val="20"/>
        </w:rPr>
        <w:t xml:space="preserve"> </w:t>
      </w:r>
    </w:p>
    <w:p w14:paraId="3A8A0CEF" w14:textId="2E5C9D1D" w:rsidR="00DE77D3" w:rsidRDefault="003953C1" w:rsidP="003953C1">
      <w:pPr>
        <w:pStyle w:val="list010003LISTINGLIST01"/>
        <w:tabs>
          <w:tab w:val="clear" w:pos="567"/>
          <w:tab w:val="left" w:pos="0"/>
        </w:tabs>
        <w:spacing w:after="0" w:line="360" w:lineRule="auto"/>
        <w:ind w:left="0" w:firstLine="0"/>
        <w:rPr>
          <w:rFonts w:asciiTheme="majorHAnsi" w:hAnsiTheme="majorHAnsi" w:cstheme="majorHAnsi"/>
        </w:rPr>
      </w:pPr>
      <w:r w:rsidRPr="008901C4">
        <w:rPr>
          <w:rFonts w:asciiTheme="majorHAnsi" w:hAnsiTheme="majorHAnsi" w:cstheme="majorHAnsi"/>
        </w:rPr>
        <w:t xml:space="preserve">Preliminary information on the results obtained will be discussed with the Client already before completion of the work (state – of - the art interim reports). </w:t>
      </w:r>
      <w:r w:rsidR="00DE77D3" w:rsidRPr="008901C4">
        <w:rPr>
          <w:rFonts w:asciiTheme="majorHAnsi" w:hAnsiTheme="majorHAnsi" w:cstheme="majorHAnsi"/>
        </w:rPr>
        <w:t xml:space="preserve">The </w:t>
      </w:r>
      <w:r w:rsidRPr="008901C4">
        <w:rPr>
          <w:rFonts w:asciiTheme="majorHAnsi" w:hAnsiTheme="majorHAnsi" w:cstheme="majorHAnsi"/>
        </w:rPr>
        <w:t xml:space="preserve">DiSTAR will provide a full Technical Report at the end of the work. </w:t>
      </w:r>
    </w:p>
    <w:p w14:paraId="3204372E" w14:textId="77777777" w:rsidR="008901C4" w:rsidRPr="008901C4" w:rsidRDefault="008901C4" w:rsidP="003953C1">
      <w:pPr>
        <w:pStyle w:val="list010003LISTINGLIST01"/>
        <w:tabs>
          <w:tab w:val="clear" w:pos="567"/>
          <w:tab w:val="left" w:pos="0"/>
        </w:tabs>
        <w:spacing w:after="0" w:line="360" w:lineRule="auto"/>
        <w:ind w:left="0" w:firstLine="0"/>
        <w:rPr>
          <w:rFonts w:asciiTheme="majorHAnsi" w:hAnsiTheme="majorHAnsi" w:cstheme="majorHAnsi"/>
        </w:rPr>
      </w:pPr>
    </w:p>
    <w:p w14:paraId="49D9ADD4" w14:textId="750C8A02" w:rsidR="00F54095" w:rsidRPr="008901C4" w:rsidRDefault="00F54095" w:rsidP="00F54095">
      <w:pPr>
        <w:pStyle w:val="text0006TEXT"/>
        <w:spacing w:after="0" w:line="360" w:lineRule="auto"/>
        <w:rPr>
          <w:rFonts w:asciiTheme="majorHAnsi" w:hAnsiTheme="majorHAnsi" w:cstheme="majorHAnsi"/>
        </w:rPr>
      </w:pPr>
      <w:r w:rsidRPr="008901C4">
        <w:rPr>
          <w:rFonts w:asciiTheme="majorHAnsi" w:hAnsiTheme="majorHAnsi" w:cstheme="majorHAnsi"/>
        </w:rPr>
        <w:t>7.</w:t>
      </w:r>
      <w:r w:rsidRPr="008901C4">
        <w:rPr>
          <w:rFonts w:asciiTheme="majorHAnsi" w:hAnsiTheme="majorHAnsi" w:cstheme="majorHAnsi"/>
        </w:rPr>
        <w:tab/>
      </w:r>
      <w:r w:rsidRPr="008901C4">
        <w:rPr>
          <w:rFonts w:asciiTheme="majorHAnsi" w:hAnsiTheme="majorHAnsi" w:cstheme="majorHAnsi"/>
          <w:spacing w:val="11"/>
        </w:rPr>
        <w:t>TERMINATION</w:t>
      </w:r>
    </w:p>
    <w:p w14:paraId="3EEE7B27" w14:textId="77777777" w:rsidR="00F54095" w:rsidRPr="008901C4" w:rsidRDefault="00F54095" w:rsidP="00F54095">
      <w:pPr>
        <w:pStyle w:val="text0006TEXT"/>
        <w:spacing w:after="0" w:line="360" w:lineRule="auto"/>
        <w:rPr>
          <w:rFonts w:asciiTheme="majorHAnsi" w:hAnsiTheme="majorHAnsi" w:cstheme="majorHAnsi"/>
        </w:rPr>
      </w:pPr>
      <w:r w:rsidRPr="008901C4">
        <w:rPr>
          <w:rFonts w:asciiTheme="majorHAnsi" w:hAnsiTheme="majorHAnsi" w:cstheme="majorHAnsi"/>
        </w:rPr>
        <w:t>The parties can terminate the present agreement by a written 30 days-prior notification. In case of advanced termination, the costs of the activities supported until to that time must be covered.</w:t>
      </w:r>
    </w:p>
    <w:p w14:paraId="4A81A2A8" w14:textId="77777777" w:rsidR="00FE673E" w:rsidRPr="008901C4" w:rsidRDefault="00FE673E" w:rsidP="00971409">
      <w:pPr>
        <w:pStyle w:val="text0024TEXT"/>
        <w:spacing w:after="0" w:line="360" w:lineRule="auto"/>
        <w:rPr>
          <w:rFonts w:asciiTheme="majorHAnsi" w:hAnsiTheme="majorHAnsi" w:cstheme="majorHAnsi"/>
        </w:rPr>
      </w:pPr>
    </w:p>
    <w:p w14:paraId="5D6C8A79" w14:textId="07C249BB" w:rsidR="00DE77D3" w:rsidRPr="008901C4" w:rsidRDefault="00F54095" w:rsidP="00971409">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8</w:t>
      </w:r>
      <w:r w:rsidR="00DE77D3" w:rsidRPr="008901C4">
        <w:rPr>
          <w:rFonts w:asciiTheme="majorHAnsi" w:hAnsiTheme="majorHAnsi" w:cstheme="majorHAnsi"/>
          <w:sz w:val="20"/>
          <w:szCs w:val="20"/>
        </w:rPr>
        <w:t xml:space="preserve">. </w:t>
      </w:r>
      <w:r w:rsidR="00DE77D3" w:rsidRPr="008901C4">
        <w:rPr>
          <w:rFonts w:asciiTheme="majorHAnsi" w:hAnsiTheme="majorHAnsi" w:cstheme="majorHAnsi"/>
          <w:sz w:val="20"/>
          <w:szCs w:val="20"/>
        </w:rPr>
        <w:tab/>
      </w:r>
      <w:r w:rsidR="00965CB4" w:rsidRPr="008901C4">
        <w:rPr>
          <w:rFonts w:asciiTheme="majorHAnsi" w:hAnsiTheme="majorHAnsi" w:cstheme="majorHAnsi"/>
          <w:sz w:val="20"/>
          <w:szCs w:val="20"/>
        </w:rPr>
        <w:t>COSTS</w:t>
      </w:r>
    </w:p>
    <w:p w14:paraId="2AE28F4F" w14:textId="77777777" w:rsidR="00E8377F" w:rsidRDefault="00E8377F" w:rsidP="00971409">
      <w:pPr>
        <w:pStyle w:val="text0000TEXT"/>
        <w:spacing w:line="360" w:lineRule="auto"/>
        <w:outlineLvl w:val="0"/>
        <w:rPr>
          <w:rFonts w:asciiTheme="majorHAnsi" w:hAnsiTheme="majorHAnsi" w:cstheme="majorHAnsi"/>
          <w:lang w:val="en-US"/>
        </w:rPr>
      </w:pPr>
      <w:r w:rsidRPr="00E8377F">
        <w:rPr>
          <w:rFonts w:asciiTheme="majorHAnsi" w:hAnsiTheme="majorHAnsi" w:cstheme="majorHAnsi"/>
          <w:lang w:val="en-US"/>
        </w:rPr>
        <w:t xml:space="preserve">For the activities envisaged in the agreement, the Client undertakes to pay the DiSTAR the sum of € </w:t>
      </w:r>
      <w:r w:rsidRPr="000C644A">
        <w:rPr>
          <w:rFonts w:asciiTheme="majorHAnsi" w:hAnsiTheme="majorHAnsi" w:cstheme="majorHAnsi"/>
          <w:highlight w:val="yellow"/>
          <w:lang w:val="en-US"/>
        </w:rPr>
        <w:t>……..(………..</w:t>
      </w:r>
      <w:r w:rsidRPr="00E8377F">
        <w:rPr>
          <w:rFonts w:asciiTheme="majorHAnsi" w:hAnsiTheme="majorHAnsi" w:cstheme="majorHAnsi"/>
          <w:lang w:val="en-US"/>
        </w:rPr>
        <w:t xml:space="preserve">/00) + tax charges. </w:t>
      </w:r>
    </w:p>
    <w:p w14:paraId="39835E85" w14:textId="77777777" w:rsidR="00272609" w:rsidRDefault="00E8377F" w:rsidP="00971409">
      <w:pPr>
        <w:pStyle w:val="text0000TEXT"/>
        <w:spacing w:line="360" w:lineRule="auto"/>
        <w:outlineLvl w:val="0"/>
        <w:rPr>
          <w:rFonts w:asciiTheme="majorHAnsi" w:hAnsiTheme="majorHAnsi" w:cstheme="majorHAnsi"/>
          <w:lang w:val="en-US"/>
        </w:rPr>
      </w:pPr>
      <w:r w:rsidRPr="00E8377F">
        <w:rPr>
          <w:rFonts w:asciiTheme="majorHAnsi" w:hAnsiTheme="majorHAnsi" w:cstheme="majorHAnsi"/>
          <w:lang w:val="en-US"/>
        </w:rPr>
        <w:t>Payment will be made in the following ways:</w:t>
      </w:r>
    </w:p>
    <w:p w14:paraId="5210596A" w14:textId="5A1E0BC1" w:rsidR="005305C7" w:rsidRDefault="00E8377F" w:rsidP="00971409">
      <w:pPr>
        <w:pStyle w:val="text0000TEXT"/>
        <w:spacing w:line="360" w:lineRule="auto"/>
        <w:outlineLvl w:val="0"/>
        <w:rPr>
          <w:rFonts w:asciiTheme="majorHAnsi" w:hAnsiTheme="majorHAnsi" w:cstheme="majorHAnsi"/>
          <w:lang w:val="en-US"/>
        </w:rPr>
      </w:pPr>
      <w:r w:rsidRPr="00E8377F">
        <w:rPr>
          <w:rFonts w:asciiTheme="majorHAnsi" w:hAnsiTheme="majorHAnsi" w:cstheme="majorHAnsi"/>
          <w:lang w:val="en-US"/>
        </w:rPr>
        <w:t xml:space="preserve"> • advance</w:t>
      </w:r>
      <w:r w:rsidR="00EA40A5">
        <w:rPr>
          <w:rFonts w:asciiTheme="majorHAnsi" w:hAnsiTheme="majorHAnsi" w:cstheme="majorHAnsi"/>
          <w:lang w:val="en-US"/>
        </w:rPr>
        <w:t xml:space="preserve">: </w:t>
      </w:r>
      <w:r w:rsidR="00EA40A5" w:rsidRPr="000C644A">
        <w:rPr>
          <w:rFonts w:asciiTheme="majorHAnsi" w:hAnsiTheme="majorHAnsi" w:cstheme="majorHAnsi"/>
          <w:highlight w:val="yellow"/>
          <w:lang w:val="en-US"/>
        </w:rPr>
        <w:t>%</w:t>
      </w:r>
      <w:r w:rsidRPr="000C644A">
        <w:rPr>
          <w:rFonts w:asciiTheme="majorHAnsi" w:hAnsiTheme="majorHAnsi" w:cstheme="majorHAnsi"/>
          <w:highlight w:val="yellow"/>
          <w:lang w:val="en-US"/>
        </w:rPr>
        <w:t xml:space="preserve"> ......</w:t>
      </w:r>
      <w:r w:rsidRPr="00E8377F">
        <w:rPr>
          <w:rFonts w:asciiTheme="majorHAnsi" w:hAnsiTheme="majorHAnsi" w:cstheme="majorHAnsi"/>
          <w:lang w:val="en-US"/>
        </w:rPr>
        <w:t xml:space="preserve"> of the </w:t>
      </w:r>
      <w:r w:rsidR="00EA40A5">
        <w:rPr>
          <w:rFonts w:asciiTheme="majorHAnsi" w:hAnsiTheme="majorHAnsi" w:cstheme="majorHAnsi"/>
          <w:lang w:val="en-US"/>
        </w:rPr>
        <w:t xml:space="preserve">total </w:t>
      </w:r>
      <w:r w:rsidRPr="00E8377F">
        <w:rPr>
          <w:rFonts w:asciiTheme="majorHAnsi" w:hAnsiTheme="majorHAnsi" w:cstheme="majorHAnsi"/>
          <w:lang w:val="en-US"/>
        </w:rPr>
        <w:t xml:space="preserve">amount upon signing of this agreement; </w:t>
      </w:r>
    </w:p>
    <w:p w14:paraId="050D4262" w14:textId="77777777" w:rsidR="00EA40A5" w:rsidRDefault="00E8377F" w:rsidP="00971409">
      <w:pPr>
        <w:pStyle w:val="text0000TEXT"/>
        <w:spacing w:line="360" w:lineRule="auto"/>
        <w:outlineLvl w:val="0"/>
        <w:rPr>
          <w:rFonts w:asciiTheme="majorHAnsi" w:hAnsiTheme="majorHAnsi" w:cstheme="majorHAnsi"/>
          <w:lang w:val="en-US"/>
        </w:rPr>
      </w:pPr>
      <w:r w:rsidRPr="00E8377F">
        <w:rPr>
          <w:rFonts w:asciiTheme="majorHAnsi" w:hAnsiTheme="majorHAnsi" w:cstheme="majorHAnsi"/>
          <w:lang w:val="en-US"/>
        </w:rPr>
        <w:t>• first down payment equal to</w:t>
      </w:r>
      <w:r w:rsidR="00EA40A5" w:rsidRPr="000C644A">
        <w:rPr>
          <w:rFonts w:asciiTheme="majorHAnsi" w:hAnsiTheme="majorHAnsi" w:cstheme="majorHAnsi"/>
          <w:highlight w:val="yellow"/>
          <w:lang w:val="en-US"/>
        </w:rPr>
        <w:t>%</w:t>
      </w:r>
      <w:r w:rsidRPr="000C644A">
        <w:rPr>
          <w:rFonts w:asciiTheme="majorHAnsi" w:hAnsiTheme="majorHAnsi" w:cstheme="majorHAnsi"/>
          <w:highlight w:val="yellow"/>
          <w:lang w:val="en-US"/>
        </w:rPr>
        <w:t xml:space="preserve"> ......</w:t>
      </w:r>
      <w:r w:rsidRPr="00E8377F">
        <w:rPr>
          <w:rFonts w:asciiTheme="majorHAnsi" w:hAnsiTheme="majorHAnsi" w:cstheme="majorHAnsi"/>
          <w:lang w:val="en-US"/>
        </w:rPr>
        <w:t xml:space="preserve"> .. of the </w:t>
      </w:r>
      <w:r w:rsidR="00EA40A5">
        <w:rPr>
          <w:rFonts w:asciiTheme="majorHAnsi" w:hAnsiTheme="majorHAnsi" w:cstheme="majorHAnsi"/>
          <w:lang w:val="en-US"/>
        </w:rPr>
        <w:t xml:space="preserve">total </w:t>
      </w:r>
      <w:r w:rsidRPr="00E8377F">
        <w:rPr>
          <w:rFonts w:asciiTheme="majorHAnsi" w:hAnsiTheme="majorHAnsi" w:cstheme="majorHAnsi"/>
          <w:lang w:val="en-US"/>
        </w:rPr>
        <w:t xml:space="preserve">amount upon delivery of ...... .; </w:t>
      </w:r>
    </w:p>
    <w:p w14:paraId="56286B44" w14:textId="77777777" w:rsidR="00EA40A5" w:rsidRDefault="00E8377F" w:rsidP="00971409">
      <w:pPr>
        <w:pStyle w:val="text0000TEXT"/>
        <w:spacing w:line="360" w:lineRule="auto"/>
        <w:outlineLvl w:val="0"/>
        <w:rPr>
          <w:rFonts w:asciiTheme="majorHAnsi" w:hAnsiTheme="majorHAnsi" w:cstheme="majorHAnsi"/>
          <w:lang w:val="en-US"/>
        </w:rPr>
      </w:pPr>
      <w:r w:rsidRPr="00E8377F">
        <w:rPr>
          <w:rFonts w:asciiTheme="majorHAnsi" w:hAnsiTheme="majorHAnsi" w:cstheme="majorHAnsi"/>
          <w:lang w:val="en-US"/>
        </w:rPr>
        <w:t xml:space="preserve">• balance equal </w:t>
      </w:r>
      <w:r w:rsidRPr="000C644A">
        <w:rPr>
          <w:rFonts w:asciiTheme="majorHAnsi" w:hAnsiTheme="majorHAnsi" w:cstheme="majorHAnsi"/>
          <w:lang w:val="en-US"/>
        </w:rPr>
        <w:t>to</w:t>
      </w:r>
      <w:r w:rsidRPr="000C644A">
        <w:rPr>
          <w:rFonts w:asciiTheme="majorHAnsi" w:hAnsiTheme="majorHAnsi" w:cstheme="majorHAnsi"/>
          <w:highlight w:val="yellow"/>
          <w:lang w:val="en-US"/>
        </w:rPr>
        <w:t xml:space="preserve"> </w:t>
      </w:r>
      <w:r w:rsidR="00EA40A5" w:rsidRPr="000C644A">
        <w:rPr>
          <w:rFonts w:asciiTheme="majorHAnsi" w:hAnsiTheme="majorHAnsi" w:cstheme="majorHAnsi"/>
          <w:highlight w:val="yellow"/>
          <w:lang w:val="en-US"/>
        </w:rPr>
        <w:t>%</w:t>
      </w:r>
      <w:r w:rsidRPr="000C644A">
        <w:rPr>
          <w:rFonts w:asciiTheme="majorHAnsi" w:hAnsiTheme="majorHAnsi" w:cstheme="majorHAnsi"/>
          <w:highlight w:val="yellow"/>
          <w:lang w:val="en-US"/>
        </w:rPr>
        <w:t>……</w:t>
      </w:r>
      <w:r w:rsidRPr="00E8377F">
        <w:rPr>
          <w:rFonts w:asciiTheme="majorHAnsi" w:hAnsiTheme="majorHAnsi" w:cstheme="majorHAnsi"/>
          <w:lang w:val="en-US"/>
        </w:rPr>
        <w:t xml:space="preserve"> of the </w:t>
      </w:r>
      <w:r w:rsidR="00EA40A5">
        <w:rPr>
          <w:rFonts w:asciiTheme="majorHAnsi" w:hAnsiTheme="majorHAnsi" w:cstheme="majorHAnsi"/>
          <w:lang w:val="en-US"/>
        </w:rPr>
        <w:t xml:space="preserve">total </w:t>
      </w:r>
      <w:r w:rsidRPr="00E8377F">
        <w:rPr>
          <w:rFonts w:asciiTheme="majorHAnsi" w:hAnsiTheme="majorHAnsi" w:cstheme="majorHAnsi"/>
          <w:lang w:val="en-US"/>
        </w:rPr>
        <w:t>amount at the end of the agreement period.</w:t>
      </w:r>
    </w:p>
    <w:p w14:paraId="5783BD3F" w14:textId="6BF8A39C" w:rsidR="00D01086" w:rsidRPr="008901C4" w:rsidRDefault="00D01086" w:rsidP="00971409">
      <w:pPr>
        <w:pStyle w:val="text0006TEXT"/>
        <w:spacing w:after="0" w:line="360" w:lineRule="auto"/>
        <w:rPr>
          <w:rFonts w:asciiTheme="majorHAnsi" w:hAnsiTheme="majorHAnsi" w:cstheme="majorHAnsi"/>
        </w:rPr>
      </w:pPr>
      <w:r w:rsidRPr="008901C4">
        <w:rPr>
          <w:rFonts w:asciiTheme="majorHAnsi" w:hAnsiTheme="majorHAnsi" w:cstheme="majorHAnsi"/>
        </w:rPr>
        <w:t xml:space="preserve">Payments must be </w:t>
      </w:r>
      <w:r w:rsidR="001D45A6" w:rsidRPr="008901C4">
        <w:rPr>
          <w:rFonts w:asciiTheme="majorHAnsi" w:hAnsiTheme="majorHAnsi" w:cstheme="majorHAnsi"/>
        </w:rPr>
        <w:t>performed exclusively through</w:t>
      </w:r>
      <w:r w:rsidRPr="008901C4">
        <w:rPr>
          <w:rFonts w:asciiTheme="majorHAnsi" w:hAnsiTheme="majorHAnsi" w:cstheme="majorHAnsi"/>
        </w:rPr>
        <w:t xml:space="preserve"> the DiSTAR bank account</w:t>
      </w:r>
      <w:r w:rsidR="00C750CC" w:rsidRPr="008901C4">
        <w:rPr>
          <w:rFonts w:asciiTheme="majorHAnsi" w:hAnsiTheme="majorHAnsi" w:cstheme="majorHAnsi"/>
        </w:rPr>
        <w:t xml:space="preserve"> (</w:t>
      </w:r>
      <w:r w:rsidR="00C750CC" w:rsidRPr="008901C4">
        <w:rPr>
          <w:rFonts w:asciiTheme="majorHAnsi" w:hAnsiTheme="majorHAnsi" w:cstheme="majorHAnsi"/>
          <w:i/>
          <w:iCs/>
        </w:rPr>
        <w:t>Ai sensi di quanto previsto dall’art. 3 comma 1 della legge 13 agosto 2010 n. 136 e successive modificazioni</w:t>
      </w:r>
      <w:r w:rsidR="00C750CC" w:rsidRPr="008901C4">
        <w:rPr>
          <w:rFonts w:asciiTheme="majorHAnsi" w:hAnsiTheme="majorHAnsi" w:cstheme="majorHAnsi"/>
        </w:rPr>
        <w:t>)</w:t>
      </w:r>
      <w:r w:rsidRPr="008901C4">
        <w:rPr>
          <w:rFonts w:asciiTheme="majorHAnsi" w:hAnsiTheme="majorHAnsi" w:cstheme="majorHAnsi"/>
        </w:rPr>
        <w:t>:</w:t>
      </w:r>
    </w:p>
    <w:p w14:paraId="6FC528DC" w14:textId="77777777" w:rsidR="006D37D5" w:rsidRPr="006D37D5" w:rsidRDefault="00D01086" w:rsidP="006D37D5">
      <w:pPr>
        <w:pStyle w:val="text0006TEXT"/>
        <w:spacing w:line="360" w:lineRule="auto"/>
        <w:rPr>
          <w:rFonts w:asciiTheme="majorHAnsi" w:hAnsiTheme="majorHAnsi" w:cstheme="majorHAnsi"/>
          <w:b/>
          <w:bCs/>
          <w:lang w:val="en-US"/>
        </w:rPr>
      </w:pPr>
      <w:r w:rsidRPr="008901C4">
        <w:rPr>
          <w:rFonts w:asciiTheme="majorHAnsi" w:hAnsiTheme="majorHAnsi" w:cstheme="majorHAnsi"/>
          <w:b/>
          <w:bCs/>
        </w:rPr>
        <w:t xml:space="preserve">    IBAN:</w:t>
      </w:r>
      <w:r w:rsidRPr="008901C4">
        <w:rPr>
          <w:rFonts w:asciiTheme="majorHAnsi" w:hAnsiTheme="majorHAnsi" w:cstheme="majorHAnsi"/>
          <w:b/>
          <w:bCs/>
        </w:rPr>
        <w:tab/>
      </w:r>
      <w:r w:rsidR="006D37D5" w:rsidRPr="006D37D5">
        <w:rPr>
          <w:rFonts w:asciiTheme="majorHAnsi" w:hAnsiTheme="majorHAnsi" w:cstheme="majorHAnsi"/>
          <w:b/>
          <w:bCs/>
          <w:lang w:val="en-US"/>
        </w:rPr>
        <w:t>IT79O0623003543000058327189</w:t>
      </w:r>
    </w:p>
    <w:p w14:paraId="5F0A0F6E" w14:textId="5F1B4968" w:rsidR="00D01086" w:rsidRPr="008901C4" w:rsidRDefault="006D1BE6" w:rsidP="00971409">
      <w:pPr>
        <w:pStyle w:val="text0006TEXT"/>
        <w:spacing w:after="0" w:line="360" w:lineRule="auto"/>
        <w:rPr>
          <w:rFonts w:asciiTheme="majorHAnsi" w:hAnsiTheme="majorHAnsi" w:cstheme="majorHAnsi"/>
        </w:rPr>
      </w:pPr>
      <w:r w:rsidRPr="008901C4">
        <w:rPr>
          <w:rFonts w:asciiTheme="majorHAnsi" w:hAnsiTheme="majorHAnsi" w:cstheme="majorHAnsi"/>
        </w:rPr>
        <w:t>The DiSTAR personnel authorized to operate on this account is represented by:</w:t>
      </w:r>
    </w:p>
    <w:p w14:paraId="34DC1690" w14:textId="351B8C3A" w:rsidR="006D1BE6" w:rsidRPr="008901C4" w:rsidRDefault="006D1BE6" w:rsidP="001D45A6">
      <w:pPr>
        <w:pStyle w:val="text0006TEXT"/>
        <w:spacing w:line="360" w:lineRule="auto"/>
        <w:ind w:left="720"/>
        <w:rPr>
          <w:rFonts w:asciiTheme="majorHAnsi" w:hAnsiTheme="majorHAnsi" w:cstheme="majorHAnsi"/>
          <w:lang w:val="en-US"/>
        </w:rPr>
      </w:pPr>
      <w:r w:rsidRPr="008901C4">
        <w:rPr>
          <w:rFonts w:asciiTheme="majorHAnsi" w:hAnsiTheme="majorHAnsi" w:cstheme="majorHAnsi"/>
          <w:lang w:val="en-US"/>
        </w:rPr>
        <w:t xml:space="preserve">The Director: Vincenzo Morra, born in Napoli on the 1/8/1958, </w:t>
      </w:r>
      <w:r w:rsidRPr="008901C4">
        <w:rPr>
          <w:rFonts w:asciiTheme="majorHAnsi" w:hAnsiTheme="majorHAnsi" w:cstheme="majorHAnsi"/>
        </w:rPr>
        <w:t>resident in Via Spartaco 25/A, 80126, Napoli, Fiscal code: MRRVCN58M01F839N</w:t>
      </w:r>
    </w:p>
    <w:p w14:paraId="21B5F713" w14:textId="7F8F2A09" w:rsidR="00D01086" w:rsidRPr="008901C4" w:rsidRDefault="006D1BE6" w:rsidP="001D45A6">
      <w:pPr>
        <w:pStyle w:val="text0006TEXT"/>
        <w:spacing w:line="360" w:lineRule="auto"/>
        <w:ind w:left="720"/>
        <w:rPr>
          <w:rFonts w:asciiTheme="majorHAnsi" w:hAnsiTheme="majorHAnsi" w:cstheme="majorHAnsi"/>
          <w:lang w:val="en-US"/>
        </w:rPr>
      </w:pPr>
      <w:r w:rsidRPr="008901C4">
        <w:rPr>
          <w:rFonts w:asciiTheme="majorHAnsi" w:hAnsiTheme="majorHAnsi" w:cstheme="majorHAnsi"/>
          <w:lang w:val="en-US"/>
        </w:rPr>
        <w:t xml:space="preserve">The Head of the Departmental Office “Contabilità”: Agostino Salomone, born in Napoli on the 18/10/1965, resident in Via Omodeo 45 , 801285 Napoli, </w:t>
      </w:r>
      <w:r w:rsidRPr="008901C4">
        <w:rPr>
          <w:rFonts w:asciiTheme="majorHAnsi" w:hAnsiTheme="majorHAnsi" w:cstheme="majorHAnsi"/>
        </w:rPr>
        <w:t>Fiscal code: SLMGTN65R18F839O</w:t>
      </w:r>
    </w:p>
    <w:p w14:paraId="0D0BE264" w14:textId="6FF4B9E0" w:rsidR="006D1BE6" w:rsidRPr="008901C4" w:rsidRDefault="006D1BE6" w:rsidP="00971409">
      <w:pPr>
        <w:pStyle w:val="text0006TEXT"/>
        <w:spacing w:after="0" w:line="360" w:lineRule="auto"/>
        <w:rPr>
          <w:rFonts w:asciiTheme="majorHAnsi" w:hAnsiTheme="majorHAnsi" w:cstheme="majorHAnsi"/>
          <w:lang w:val="en-US"/>
        </w:rPr>
      </w:pPr>
      <w:r w:rsidRPr="008901C4">
        <w:rPr>
          <w:rFonts w:asciiTheme="majorHAnsi" w:hAnsiTheme="majorHAnsi" w:cstheme="majorHAnsi"/>
          <w:lang w:val="en-US"/>
        </w:rPr>
        <w:t>Invoices will be sent to the Client after the reception of the payments</w:t>
      </w:r>
      <w:r w:rsidR="001D45A6" w:rsidRPr="008901C4">
        <w:rPr>
          <w:rFonts w:asciiTheme="majorHAnsi" w:hAnsiTheme="majorHAnsi" w:cstheme="majorHAnsi"/>
          <w:lang w:val="en-US"/>
        </w:rPr>
        <w:t xml:space="preserve"> (pro-forma will be sent in advance).</w:t>
      </w:r>
    </w:p>
    <w:p w14:paraId="48363B07" w14:textId="77777777" w:rsidR="00965CB4" w:rsidRPr="008901C4" w:rsidRDefault="00965CB4" w:rsidP="00971409">
      <w:pPr>
        <w:pStyle w:val="text0006TEXT"/>
        <w:spacing w:after="0" w:line="360" w:lineRule="auto"/>
        <w:rPr>
          <w:rFonts w:asciiTheme="majorHAnsi" w:hAnsiTheme="majorHAnsi" w:cstheme="majorHAnsi"/>
        </w:rPr>
      </w:pPr>
    </w:p>
    <w:p w14:paraId="4300D8FD" w14:textId="1A8BBC78" w:rsidR="00DE77D3" w:rsidRPr="008901C4" w:rsidRDefault="00F54095" w:rsidP="00971409">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9</w:t>
      </w:r>
      <w:r w:rsidR="00DE77D3" w:rsidRPr="008901C4">
        <w:rPr>
          <w:rFonts w:asciiTheme="majorHAnsi" w:hAnsiTheme="majorHAnsi" w:cstheme="majorHAnsi"/>
          <w:sz w:val="20"/>
          <w:szCs w:val="20"/>
        </w:rPr>
        <w:t>.</w:t>
      </w:r>
      <w:r w:rsidR="00DE77D3" w:rsidRPr="008901C4">
        <w:rPr>
          <w:rFonts w:asciiTheme="majorHAnsi" w:hAnsiTheme="majorHAnsi" w:cstheme="majorHAnsi"/>
          <w:sz w:val="20"/>
          <w:szCs w:val="20"/>
        </w:rPr>
        <w:tab/>
        <w:t>CONFIDENTIALITY</w:t>
      </w:r>
    </w:p>
    <w:p w14:paraId="4320CC7A" w14:textId="77777777" w:rsidR="007B15B0" w:rsidRPr="008901C4" w:rsidRDefault="001D45A6" w:rsidP="00971409">
      <w:pPr>
        <w:pStyle w:val="text0024TEXT"/>
        <w:spacing w:after="0" w:line="360" w:lineRule="auto"/>
        <w:rPr>
          <w:rFonts w:asciiTheme="majorHAnsi" w:hAnsiTheme="majorHAnsi" w:cstheme="majorHAnsi"/>
        </w:rPr>
      </w:pPr>
      <w:r w:rsidRPr="008901C4">
        <w:rPr>
          <w:rFonts w:asciiTheme="majorHAnsi" w:hAnsiTheme="majorHAnsi" w:cstheme="majorHAnsi"/>
        </w:rPr>
        <w:t xml:space="preserve">All the results obtained in the frame of this Agreement are property of both the Client and the DiSTAR. </w:t>
      </w:r>
      <w:r w:rsidRPr="008901C4">
        <w:rPr>
          <w:rFonts w:asciiTheme="majorHAnsi" w:hAnsiTheme="majorHAnsi" w:cstheme="majorHAnsi"/>
        </w:rPr>
        <w:lastRenderedPageBreak/>
        <w:t>In the frame of the agreed work,</w:t>
      </w:r>
      <w:r w:rsidR="007B15B0" w:rsidRPr="008901C4">
        <w:rPr>
          <w:rFonts w:asciiTheme="majorHAnsi" w:hAnsiTheme="majorHAnsi" w:cstheme="majorHAnsi"/>
        </w:rPr>
        <w:t xml:space="preserve"> upon confirmation of the Client,</w:t>
      </w:r>
      <w:r w:rsidRPr="008901C4">
        <w:rPr>
          <w:rFonts w:asciiTheme="majorHAnsi" w:hAnsiTheme="majorHAnsi" w:cstheme="majorHAnsi"/>
        </w:rPr>
        <w:t xml:space="preserve"> the DiSTAR could develop </w:t>
      </w:r>
      <w:r w:rsidR="007B15B0" w:rsidRPr="008901C4">
        <w:rPr>
          <w:rFonts w:asciiTheme="majorHAnsi" w:hAnsiTheme="majorHAnsi" w:cstheme="majorHAnsi"/>
        </w:rPr>
        <w:t>teaching activities (i.e thesis), by using the materials analyzed in the frame of the present work.</w:t>
      </w:r>
    </w:p>
    <w:p w14:paraId="37AD3AAB" w14:textId="4E780B0E" w:rsidR="001D45A6" w:rsidRPr="008901C4" w:rsidRDefault="001D45A6" w:rsidP="00971409">
      <w:pPr>
        <w:pStyle w:val="text0024TEXT"/>
        <w:spacing w:after="0" w:line="360" w:lineRule="auto"/>
        <w:rPr>
          <w:rFonts w:asciiTheme="majorHAnsi" w:hAnsiTheme="majorHAnsi" w:cstheme="majorHAnsi"/>
        </w:rPr>
      </w:pPr>
    </w:p>
    <w:p w14:paraId="6E4CEABB" w14:textId="1980D798" w:rsidR="007B15B0" w:rsidRPr="008901C4" w:rsidRDefault="00F54095" w:rsidP="007B15B0">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10</w:t>
      </w:r>
      <w:r w:rsidR="007B15B0" w:rsidRPr="008901C4">
        <w:rPr>
          <w:rFonts w:asciiTheme="majorHAnsi" w:hAnsiTheme="majorHAnsi" w:cstheme="majorHAnsi"/>
          <w:sz w:val="20"/>
          <w:szCs w:val="20"/>
        </w:rPr>
        <w:t>.</w:t>
      </w:r>
      <w:r w:rsidR="007B15B0" w:rsidRPr="008901C4">
        <w:rPr>
          <w:rFonts w:asciiTheme="majorHAnsi" w:hAnsiTheme="majorHAnsi" w:cstheme="majorHAnsi"/>
          <w:sz w:val="20"/>
          <w:szCs w:val="20"/>
        </w:rPr>
        <w:tab/>
        <w:t>PUBLICATION OF THE DATA</w:t>
      </w:r>
    </w:p>
    <w:p w14:paraId="5222CECA" w14:textId="5DAFADD9" w:rsidR="001D45A6" w:rsidRPr="008901C4" w:rsidRDefault="00DE77D3" w:rsidP="00971409">
      <w:pPr>
        <w:pStyle w:val="text0024TEXT"/>
        <w:spacing w:after="0" w:line="360" w:lineRule="auto"/>
        <w:rPr>
          <w:rFonts w:asciiTheme="majorHAnsi" w:hAnsiTheme="majorHAnsi" w:cstheme="majorHAnsi"/>
        </w:rPr>
      </w:pPr>
      <w:r w:rsidRPr="008901C4">
        <w:rPr>
          <w:rFonts w:asciiTheme="majorHAnsi" w:hAnsiTheme="majorHAnsi" w:cstheme="majorHAnsi"/>
        </w:rPr>
        <w:t xml:space="preserve">The Work Results obtained by the investigators of the </w:t>
      </w:r>
      <w:r w:rsidR="00233211" w:rsidRPr="008901C4">
        <w:rPr>
          <w:rFonts w:asciiTheme="majorHAnsi" w:hAnsiTheme="majorHAnsi" w:cstheme="majorHAnsi"/>
        </w:rPr>
        <w:t>DiSTAR</w:t>
      </w:r>
      <w:r w:rsidRPr="008901C4">
        <w:rPr>
          <w:rFonts w:asciiTheme="majorHAnsi" w:hAnsiTheme="majorHAnsi" w:cstheme="majorHAnsi"/>
        </w:rPr>
        <w:t xml:space="preserve"> are generally intended for publication in scientific media. </w:t>
      </w:r>
    </w:p>
    <w:p w14:paraId="12912A5E" w14:textId="12AA3A69" w:rsidR="00DE77D3" w:rsidRPr="008901C4" w:rsidRDefault="00DE77D3" w:rsidP="00F54095">
      <w:pPr>
        <w:pStyle w:val="text0024TEXT"/>
        <w:spacing w:after="0" w:line="360" w:lineRule="auto"/>
        <w:rPr>
          <w:rFonts w:asciiTheme="majorHAnsi" w:hAnsiTheme="majorHAnsi" w:cstheme="majorHAnsi"/>
        </w:rPr>
      </w:pPr>
      <w:r w:rsidRPr="008901C4">
        <w:rPr>
          <w:rFonts w:asciiTheme="majorHAnsi" w:hAnsiTheme="majorHAnsi" w:cstheme="majorHAnsi"/>
        </w:rPr>
        <w:t xml:space="preserve">The </w:t>
      </w:r>
      <w:r w:rsidR="00233211" w:rsidRPr="008901C4">
        <w:rPr>
          <w:rFonts w:asciiTheme="majorHAnsi" w:hAnsiTheme="majorHAnsi" w:cstheme="majorHAnsi"/>
        </w:rPr>
        <w:t>DiSTAR</w:t>
      </w:r>
      <w:r w:rsidRPr="008901C4">
        <w:rPr>
          <w:rFonts w:asciiTheme="majorHAnsi" w:hAnsiTheme="majorHAnsi" w:cstheme="majorHAnsi"/>
        </w:rPr>
        <w:t xml:space="preserve"> will take into account the interests of </w:t>
      </w:r>
      <w:r w:rsidR="00BE6754" w:rsidRPr="008901C4">
        <w:rPr>
          <w:rFonts w:asciiTheme="majorHAnsi" w:hAnsiTheme="majorHAnsi" w:cstheme="majorHAnsi"/>
        </w:rPr>
        <w:t xml:space="preserve">Minera Forrester S.A.C. </w:t>
      </w:r>
      <w:r w:rsidRPr="008901C4">
        <w:rPr>
          <w:rFonts w:asciiTheme="majorHAnsi" w:hAnsiTheme="majorHAnsi" w:cstheme="majorHAnsi"/>
        </w:rPr>
        <w:t xml:space="preserve">and will thus provide the text of any intended publication to the Company prior to submitting a publication in order to give </w:t>
      </w:r>
      <w:r w:rsidR="00BE6754" w:rsidRPr="008901C4">
        <w:rPr>
          <w:rFonts w:asciiTheme="majorHAnsi" w:hAnsiTheme="majorHAnsi" w:cstheme="majorHAnsi"/>
        </w:rPr>
        <w:t xml:space="preserve">Minera Forrester S.A.C. </w:t>
      </w:r>
      <w:r w:rsidRPr="008901C4">
        <w:rPr>
          <w:rFonts w:asciiTheme="majorHAnsi" w:hAnsiTheme="majorHAnsi" w:cstheme="majorHAnsi"/>
        </w:rPr>
        <w:t xml:space="preserve">the opportunity to issue a statement if there will be restrictions in publishing. </w:t>
      </w:r>
    </w:p>
    <w:p w14:paraId="278F8D50" w14:textId="7C4D9387" w:rsidR="007B15B0" w:rsidRPr="008901C4" w:rsidRDefault="007B15B0" w:rsidP="00F54095">
      <w:pPr>
        <w:pStyle w:val="text0024TEXT"/>
        <w:spacing w:after="0" w:line="360" w:lineRule="auto"/>
        <w:rPr>
          <w:rFonts w:asciiTheme="majorHAnsi" w:hAnsiTheme="majorHAnsi" w:cstheme="majorHAnsi"/>
        </w:rPr>
      </w:pPr>
    </w:p>
    <w:p w14:paraId="4721A684" w14:textId="56BEBD2A" w:rsidR="00C92E67" w:rsidRPr="008901C4" w:rsidRDefault="00C92E67" w:rsidP="00F54095">
      <w:pPr>
        <w:pStyle w:val="header020000HEADER"/>
        <w:spacing w:after="0" w:line="360" w:lineRule="auto"/>
        <w:outlineLvl w:val="0"/>
        <w:rPr>
          <w:rFonts w:asciiTheme="majorHAnsi" w:hAnsiTheme="majorHAnsi" w:cstheme="majorHAnsi"/>
          <w:sz w:val="20"/>
          <w:szCs w:val="20"/>
        </w:rPr>
      </w:pPr>
      <w:r w:rsidRPr="008901C4">
        <w:rPr>
          <w:rFonts w:asciiTheme="majorHAnsi" w:hAnsiTheme="majorHAnsi" w:cstheme="majorHAnsi"/>
          <w:sz w:val="20"/>
          <w:szCs w:val="20"/>
        </w:rPr>
        <w:t>1</w:t>
      </w:r>
      <w:r w:rsidR="00F54095" w:rsidRPr="008901C4">
        <w:rPr>
          <w:rFonts w:asciiTheme="majorHAnsi" w:hAnsiTheme="majorHAnsi" w:cstheme="majorHAnsi"/>
          <w:sz w:val="20"/>
          <w:szCs w:val="20"/>
        </w:rPr>
        <w:t>1</w:t>
      </w:r>
      <w:r w:rsidRPr="008901C4">
        <w:rPr>
          <w:rFonts w:asciiTheme="majorHAnsi" w:hAnsiTheme="majorHAnsi" w:cstheme="majorHAnsi"/>
          <w:sz w:val="20"/>
          <w:szCs w:val="20"/>
        </w:rPr>
        <w:t>.</w:t>
      </w:r>
      <w:r w:rsidRPr="008901C4">
        <w:rPr>
          <w:rFonts w:asciiTheme="majorHAnsi" w:hAnsiTheme="majorHAnsi" w:cstheme="majorHAnsi"/>
          <w:sz w:val="20"/>
          <w:szCs w:val="20"/>
        </w:rPr>
        <w:tab/>
        <w:t>SECURITY</w:t>
      </w:r>
    </w:p>
    <w:p w14:paraId="2456A1A1"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The personnel of UNINA and _______, who travel to the headquarters of the other Entity to participate in the activities related to this Agreement, must comply with the disciplinary and safety regulations in force at that location.</w:t>
      </w:r>
    </w:p>
    <w:p w14:paraId="2A835B3B"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In order to implement the provisions of the Consolidated Text on Workplace Safety, as per Legislative Decree of April 9, 2008, No. 81, integrated with Legislative Decree of August 3, 2009, No. 106, it is established that each Party will assume, within its own area of responsibility, all costs related to the application of health and safety regulations in the workplace, specifically with regard to the safety of their own premises (Annex IV – Legislative Decree 81/08) in relation to their employees or equivalent personnel involved in the activities covered by this Framework Agreement and associated Implementation Agreements.</w:t>
      </w:r>
    </w:p>
    <w:p w14:paraId="0C4FB3B0"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The persons designated to assume the roles of guarantee under Article 2, paragraph 1, letters b), d), and e) of Legislative Decree of April 9, 2008, No. 81, as amended, and any other necessary roles in accordance with their respective internal regulations, will be defined in the individual Implementation Agreements, if stipulated. This information must be included in the "Cooperation and Coordination Record," agreed upon by the Parties and signed at the start of collaborative activities, together with the distribution of responsibilities related to training and instructional obligations, any necessary health monitoring, and the provision of PPE (Articles 36, 37, 41, and 77, Legislative Decree 81/08) for individuals hosted in the facilities where the collaboration activities will take place.</w:t>
      </w:r>
    </w:p>
    <w:p w14:paraId="68AD24D3"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The Parties commit to coordinating their respective activities by providing, prior to their commencement, detailed information on the risks present in their respective work environments, as well as those related to the tasks to be performed, including the associated prevention, protection, and emergency measures in place.</w:t>
      </w:r>
    </w:p>
    <w:p w14:paraId="556AB434"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If, during a specific activity, the personnel of the Parties introduce sources of risk for health and safety in the facility in which they operate, such activities may only proceed following coordination between the parties, aimed at assessing the new risk and determining any additional prevention and protection measures to be adopted.</w:t>
      </w:r>
    </w:p>
    <w:p w14:paraId="79900AE6"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 xml:space="preserve">Facilities, equipment, machinery, and instruments provided for scientific activities by each Party must </w:t>
      </w:r>
      <w:r w:rsidRPr="00ED52BF">
        <w:rPr>
          <w:rFonts w:asciiTheme="majorHAnsi" w:hAnsiTheme="majorHAnsi" w:cstheme="majorHAnsi"/>
          <w:lang w:val="en-US"/>
        </w:rPr>
        <w:lastRenderedPageBreak/>
        <w:t>comply with all current safety regulations and be covered by appropriate insurance for fire, theft, and third-party liability risks.</w:t>
      </w:r>
    </w:p>
    <w:p w14:paraId="25FF1BDB" w14:textId="77777777" w:rsidR="00ED52BF" w:rsidRPr="00ED52BF" w:rsidRDefault="00ED52BF" w:rsidP="00ED52BF">
      <w:pPr>
        <w:pStyle w:val="text0024TEXT"/>
        <w:spacing w:after="0" w:line="360" w:lineRule="auto"/>
        <w:rPr>
          <w:rFonts w:asciiTheme="majorHAnsi" w:hAnsiTheme="majorHAnsi" w:cstheme="majorHAnsi"/>
          <w:lang w:val="en-US"/>
        </w:rPr>
      </w:pPr>
      <w:r w:rsidRPr="00ED52BF">
        <w:rPr>
          <w:rFonts w:asciiTheme="majorHAnsi" w:hAnsiTheme="majorHAnsi" w:cstheme="majorHAnsi"/>
          <w:lang w:val="en-US"/>
        </w:rPr>
        <w:t>Each Party assumes responsibility for any damage that may be caused by its personnel or equivalent individuals to persons, infrastructures, or equipment provided by the other Party.</w:t>
      </w:r>
    </w:p>
    <w:p w14:paraId="3A04D8CA" w14:textId="0E992D67" w:rsidR="00F54095" w:rsidRPr="008901C4" w:rsidRDefault="00F54095" w:rsidP="00C750CC">
      <w:pPr>
        <w:pStyle w:val="text0024TEXT"/>
        <w:spacing w:after="0" w:line="360" w:lineRule="auto"/>
        <w:rPr>
          <w:rFonts w:asciiTheme="majorHAnsi" w:hAnsiTheme="majorHAnsi" w:cstheme="majorHAnsi"/>
        </w:rPr>
      </w:pPr>
    </w:p>
    <w:p w14:paraId="645E1477" w14:textId="77777777" w:rsidR="009F641A" w:rsidRPr="009F641A" w:rsidRDefault="009F641A" w:rsidP="009F641A">
      <w:pPr>
        <w:pStyle w:val="text0024TEXT"/>
        <w:spacing w:line="360" w:lineRule="auto"/>
        <w:rPr>
          <w:rFonts w:asciiTheme="majorHAnsi" w:hAnsiTheme="majorHAnsi" w:cstheme="majorHAnsi"/>
          <w:b/>
          <w:bCs/>
          <w:spacing w:val="11"/>
          <w:lang w:val="en-US"/>
        </w:rPr>
      </w:pPr>
      <w:r w:rsidRPr="009F641A">
        <w:rPr>
          <w:rFonts w:asciiTheme="majorHAnsi" w:hAnsiTheme="majorHAnsi" w:cstheme="majorHAnsi"/>
          <w:b/>
          <w:bCs/>
          <w:spacing w:val="11"/>
          <w:lang w:val="en-US"/>
        </w:rPr>
        <w:t>12  – PROCESSING OF PERSONAL DATA AND ANTI-CORRUPTION REGULATIONS</w:t>
      </w:r>
    </w:p>
    <w:p w14:paraId="4F3BA88F" w14:textId="77777777" w:rsidR="007248EF" w:rsidRPr="007248EF" w:rsidRDefault="007248EF" w:rsidP="007248EF">
      <w:pPr>
        <w:pStyle w:val="text0024TEXT"/>
        <w:spacing w:after="0" w:line="360" w:lineRule="auto"/>
        <w:rPr>
          <w:rFonts w:asciiTheme="majorHAnsi" w:hAnsiTheme="majorHAnsi" w:cstheme="majorHAnsi"/>
          <w:spacing w:val="11"/>
          <w:lang w:val="en-US"/>
        </w:rPr>
      </w:pPr>
      <w:r w:rsidRPr="007248EF">
        <w:rPr>
          <w:rFonts w:asciiTheme="majorHAnsi" w:hAnsiTheme="majorHAnsi" w:cstheme="majorHAnsi"/>
          <w:spacing w:val="11"/>
          <w:lang w:val="en-US"/>
        </w:rPr>
        <w:t>"The University of Naples Federico II and ___________ agree to process personal data solely for purposes connected with the execution of this Agreement, in compliance with Regulation (EU) 2016/679 of the European Parliament and of the Council of April 27, 2016 (hereafter “GDPR”) and Legislative Decree of June 30, 2003, No. 196, as amended by Legislative Decree of August 10, 2018, No. 101, as well as, where applicable, any measures issued by the Italian Data Protection Authority. The University of Naples Federico II and ___________ ensure that personal data will be processed in accordance with the principles outlined in Article 5 of the GDPR and commit to fulfilling all requirements set out in the aforementioned legislation, as well as implementing appropriate technical and organizational measures to ensure compliance with the GDPR.</w:t>
      </w:r>
    </w:p>
    <w:p w14:paraId="3EBE5A21" w14:textId="77777777" w:rsidR="007248EF" w:rsidRPr="007248EF" w:rsidRDefault="007248EF" w:rsidP="007248EF">
      <w:pPr>
        <w:pStyle w:val="text0024TEXT"/>
        <w:spacing w:after="0" w:line="360" w:lineRule="auto"/>
        <w:rPr>
          <w:rFonts w:asciiTheme="majorHAnsi" w:hAnsiTheme="majorHAnsi" w:cstheme="majorHAnsi"/>
          <w:spacing w:val="11"/>
          <w:lang w:val="en-US"/>
        </w:rPr>
      </w:pPr>
      <w:r w:rsidRPr="007248EF">
        <w:rPr>
          <w:rFonts w:asciiTheme="majorHAnsi" w:hAnsiTheme="majorHAnsi" w:cstheme="majorHAnsi"/>
          <w:spacing w:val="11"/>
          <w:lang w:val="en-US"/>
        </w:rPr>
        <w:t>The University of Naples Federico II and ___________ assume the role of Joint Controllers, pursuant to Article 26 of the GDPR, with respect to the processing of personal data specified in the “Joint Controllership Agreement” addendum, which, once signed by the Parties, forms an integral part of this Agreement. For all other data processing activities not specifically indicated in the aforementioned addendum, the University of Naples Federico II and ___________ shall be considered Independent Controllers and will independently fulfill the requirements stipulated by privacy laws."</w:t>
      </w:r>
    </w:p>
    <w:p w14:paraId="05410197" w14:textId="29E6BA40" w:rsidR="00204C88" w:rsidRPr="007248EF" w:rsidRDefault="00204C88" w:rsidP="00C750CC">
      <w:pPr>
        <w:pStyle w:val="text0024TEXT"/>
        <w:spacing w:after="0" w:line="360" w:lineRule="auto"/>
        <w:rPr>
          <w:rFonts w:asciiTheme="majorHAnsi" w:hAnsiTheme="majorHAnsi" w:cstheme="majorHAnsi"/>
          <w:lang w:val="en-US"/>
        </w:rPr>
      </w:pPr>
    </w:p>
    <w:p w14:paraId="1383EC2A" w14:textId="511C70D0" w:rsidR="00204C88" w:rsidRPr="008901C4" w:rsidRDefault="00204C88" w:rsidP="00C750CC">
      <w:pPr>
        <w:pStyle w:val="text0024TEXT"/>
        <w:spacing w:after="0" w:line="360" w:lineRule="auto"/>
        <w:rPr>
          <w:rFonts w:asciiTheme="majorHAnsi" w:hAnsiTheme="majorHAnsi" w:cstheme="majorHAnsi"/>
          <w:lang w:val="en-US"/>
        </w:rPr>
      </w:pPr>
      <w:r w:rsidRPr="008901C4">
        <w:rPr>
          <w:rFonts w:asciiTheme="majorHAnsi" w:hAnsiTheme="majorHAnsi" w:cstheme="majorHAnsi"/>
          <w:lang w:val="en-US"/>
        </w:rPr>
        <w:t>13.</w:t>
      </w:r>
      <w:r w:rsidRPr="008901C4">
        <w:rPr>
          <w:rFonts w:asciiTheme="majorHAnsi" w:hAnsiTheme="majorHAnsi" w:cstheme="majorHAnsi"/>
          <w:lang w:val="en-US"/>
        </w:rPr>
        <w:tab/>
        <w:t>FINAL RULES</w:t>
      </w:r>
    </w:p>
    <w:p w14:paraId="0FFBF19B" w14:textId="77777777" w:rsidR="00F80E40" w:rsidRPr="00F80E40" w:rsidRDefault="00F80E40" w:rsidP="00F80E40">
      <w:pPr>
        <w:pStyle w:val="text0024TEXT"/>
        <w:spacing w:after="0" w:line="360" w:lineRule="auto"/>
        <w:rPr>
          <w:rFonts w:asciiTheme="majorHAnsi" w:hAnsiTheme="majorHAnsi" w:cstheme="majorHAnsi"/>
          <w:lang w:val="en-US"/>
        </w:rPr>
      </w:pPr>
      <w:r w:rsidRPr="00F80E40">
        <w:rPr>
          <w:rFonts w:asciiTheme="majorHAnsi" w:hAnsiTheme="majorHAnsi" w:cstheme="majorHAnsi"/>
          <w:lang w:val="en-US"/>
        </w:rPr>
        <w:t>This private deed is drawn up in duplicate and will be registered only in case of need, with costs borne by the requesting party. The stamp duty is borne by DISTAR and is “settled virtually pursuant to Article 15 of Presidential Decree 642/1972 – Authorization of the Revenue Agency No. 16825 of March 20, 1989, extended by authorization No. 45414 issued by the Revenue Agency Provincial Directorate I of Naples on February 29, 2024.”</w:t>
      </w:r>
    </w:p>
    <w:p w14:paraId="4F708114" w14:textId="77777777" w:rsidR="00F80E40" w:rsidRPr="00F80E40" w:rsidRDefault="00F80E40" w:rsidP="00F80E40">
      <w:pPr>
        <w:pStyle w:val="text0024TEXT"/>
        <w:spacing w:after="0" w:line="360" w:lineRule="auto"/>
        <w:rPr>
          <w:rFonts w:asciiTheme="majorHAnsi" w:hAnsiTheme="majorHAnsi" w:cstheme="majorHAnsi"/>
          <w:lang w:val="en-US"/>
        </w:rPr>
      </w:pPr>
      <w:r w:rsidRPr="00F80E40">
        <w:rPr>
          <w:rFonts w:asciiTheme="majorHAnsi" w:hAnsiTheme="majorHAnsi" w:cstheme="majorHAnsi"/>
          <w:lang w:val="en-US"/>
        </w:rPr>
        <w:t>For any matters not expressly provided for in this Research Agreement, reference is made to the provisions of the Civil Code.</w:t>
      </w:r>
    </w:p>
    <w:p w14:paraId="2A14B7D4" w14:textId="77777777" w:rsidR="00F80E40" w:rsidRPr="00F80E40" w:rsidRDefault="00F80E40" w:rsidP="00F80E40">
      <w:pPr>
        <w:pStyle w:val="text0024TEXT"/>
        <w:spacing w:after="0" w:line="360" w:lineRule="auto"/>
        <w:rPr>
          <w:rFonts w:asciiTheme="majorHAnsi" w:hAnsiTheme="majorHAnsi" w:cstheme="majorHAnsi"/>
          <w:lang w:val="en-US"/>
        </w:rPr>
      </w:pPr>
      <w:r w:rsidRPr="00F80E40">
        <w:rPr>
          <w:rFonts w:asciiTheme="majorHAnsi" w:hAnsiTheme="majorHAnsi" w:cstheme="majorHAnsi"/>
          <w:lang w:val="en-US"/>
        </w:rPr>
        <w:t>In case of any disputes that cannot be resolved amicably, the competent court is identified as: ____________________. In relation to this article, the signing of the agreement affixed below is equivalent to dual signatures pursuant to Article 1341 of the Civil Code.</w:t>
      </w:r>
    </w:p>
    <w:p w14:paraId="3C7872E8" w14:textId="73DD154E" w:rsidR="00497E4A" w:rsidRPr="008901C4" w:rsidRDefault="00497E4A" w:rsidP="00C750CC">
      <w:pPr>
        <w:pStyle w:val="text0024TEXT"/>
        <w:spacing w:after="0" w:line="360" w:lineRule="auto"/>
        <w:rPr>
          <w:rFonts w:asciiTheme="majorHAnsi" w:hAnsiTheme="majorHAnsi" w:cstheme="majorHAnsi"/>
          <w:lang w:val="en-US"/>
        </w:rPr>
      </w:pPr>
    </w:p>
    <w:p w14:paraId="237B2725" w14:textId="03642BEE" w:rsidR="00497E4A" w:rsidRPr="0049407B" w:rsidRDefault="000C644A" w:rsidP="00497E4A">
      <w:pPr>
        <w:pStyle w:val="Corpodeltesto2"/>
        <w:jc w:val="both"/>
        <w:rPr>
          <w:rFonts w:asciiTheme="majorHAnsi" w:hAnsiTheme="majorHAnsi" w:cstheme="majorHAnsi"/>
          <w:sz w:val="20"/>
          <w:lang w:val="en-US"/>
        </w:rPr>
      </w:pPr>
      <w:r>
        <w:rPr>
          <w:rFonts w:asciiTheme="majorHAnsi" w:hAnsiTheme="majorHAnsi" w:cstheme="majorHAnsi"/>
          <w:sz w:val="20"/>
          <w:lang w:val="en-US"/>
        </w:rPr>
        <w:t>Place</w:t>
      </w:r>
      <w:r w:rsidR="00497E4A" w:rsidRPr="0049407B">
        <w:rPr>
          <w:rFonts w:asciiTheme="majorHAnsi" w:hAnsiTheme="majorHAnsi" w:cstheme="majorHAnsi"/>
          <w:sz w:val="20"/>
          <w:lang w:val="en-US"/>
        </w:rPr>
        <w:t>, _______________</w:t>
      </w:r>
      <w:r w:rsidR="00497E4A" w:rsidRPr="0049407B">
        <w:rPr>
          <w:rFonts w:asciiTheme="majorHAnsi" w:hAnsiTheme="majorHAnsi" w:cstheme="majorHAnsi"/>
          <w:sz w:val="20"/>
          <w:lang w:val="en-US"/>
        </w:rPr>
        <w:tab/>
      </w:r>
      <w:r w:rsidR="00497E4A" w:rsidRPr="0049407B">
        <w:rPr>
          <w:rFonts w:asciiTheme="majorHAnsi" w:hAnsiTheme="majorHAnsi" w:cstheme="majorHAnsi"/>
          <w:sz w:val="20"/>
          <w:lang w:val="en-US"/>
        </w:rPr>
        <w:tab/>
      </w:r>
      <w:r w:rsidR="00497E4A" w:rsidRPr="0049407B">
        <w:rPr>
          <w:rFonts w:asciiTheme="majorHAnsi" w:hAnsiTheme="majorHAnsi" w:cstheme="majorHAnsi"/>
          <w:sz w:val="20"/>
          <w:lang w:val="en-US"/>
        </w:rPr>
        <w:tab/>
      </w:r>
      <w:r w:rsidR="00497E4A" w:rsidRPr="0049407B">
        <w:rPr>
          <w:rFonts w:asciiTheme="majorHAnsi" w:hAnsiTheme="majorHAnsi" w:cstheme="majorHAnsi"/>
          <w:sz w:val="20"/>
          <w:lang w:val="en-US"/>
        </w:rPr>
        <w:tab/>
      </w:r>
      <w:r w:rsidR="00497E4A" w:rsidRPr="0049407B">
        <w:rPr>
          <w:rFonts w:asciiTheme="majorHAnsi" w:hAnsiTheme="majorHAnsi" w:cstheme="majorHAnsi"/>
          <w:sz w:val="20"/>
          <w:lang w:val="en-US"/>
        </w:rPr>
        <w:tab/>
      </w:r>
      <w:r>
        <w:rPr>
          <w:rFonts w:asciiTheme="majorHAnsi" w:hAnsiTheme="majorHAnsi" w:cstheme="majorHAnsi"/>
          <w:sz w:val="20"/>
          <w:lang w:val="en-US"/>
        </w:rPr>
        <w:t xml:space="preserve">         Napoli</w:t>
      </w:r>
    </w:p>
    <w:p w14:paraId="46998989" w14:textId="77777777" w:rsidR="00497E4A" w:rsidRPr="0049407B" w:rsidRDefault="00497E4A" w:rsidP="00497E4A">
      <w:pPr>
        <w:tabs>
          <w:tab w:val="left" w:pos="204"/>
        </w:tabs>
        <w:jc w:val="both"/>
        <w:rPr>
          <w:rFonts w:asciiTheme="majorHAnsi" w:hAnsiTheme="majorHAnsi" w:cstheme="majorHAnsi"/>
          <w:sz w:val="20"/>
          <w:szCs w:val="20"/>
          <w:lang w:val="en-US"/>
        </w:rPr>
      </w:pPr>
    </w:p>
    <w:p w14:paraId="0B3E3779" w14:textId="2C174C09" w:rsidR="00497E4A" w:rsidRPr="008901C4" w:rsidRDefault="00497E4A" w:rsidP="00497E4A">
      <w:pPr>
        <w:pStyle w:val="Intestazione"/>
        <w:tabs>
          <w:tab w:val="clear" w:pos="4819"/>
          <w:tab w:val="clear" w:pos="9638"/>
          <w:tab w:val="center" w:pos="1560"/>
          <w:tab w:val="center" w:pos="6096"/>
        </w:tabs>
        <w:jc w:val="both"/>
        <w:rPr>
          <w:rFonts w:asciiTheme="majorHAnsi" w:hAnsiTheme="majorHAnsi" w:cstheme="majorHAnsi"/>
          <w:lang w:val="en-US"/>
        </w:rPr>
      </w:pPr>
      <w:r w:rsidRPr="0049407B">
        <w:rPr>
          <w:rFonts w:asciiTheme="majorHAnsi" w:hAnsiTheme="majorHAnsi" w:cstheme="majorHAnsi"/>
          <w:lang w:val="en-US"/>
        </w:rPr>
        <w:tab/>
      </w:r>
      <w:r w:rsidRPr="008901C4">
        <w:rPr>
          <w:rFonts w:asciiTheme="majorHAnsi" w:hAnsiTheme="majorHAnsi" w:cstheme="majorHAnsi"/>
          <w:lang w:val="en-US"/>
        </w:rPr>
        <w:t>For the Client</w:t>
      </w:r>
      <w:r w:rsidRPr="008901C4">
        <w:rPr>
          <w:rFonts w:asciiTheme="majorHAnsi" w:hAnsiTheme="majorHAnsi" w:cstheme="majorHAnsi"/>
          <w:lang w:val="en-US"/>
        </w:rPr>
        <w:tab/>
        <w:t>For the DiSTAR</w:t>
      </w:r>
    </w:p>
    <w:p w14:paraId="6CE2C33E" w14:textId="79C3B48B" w:rsidR="00497E4A" w:rsidRPr="0049407B" w:rsidRDefault="00497E4A" w:rsidP="00497E4A">
      <w:pPr>
        <w:pStyle w:val="Intestazione"/>
        <w:tabs>
          <w:tab w:val="clear" w:pos="4819"/>
          <w:tab w:val="clear" w:pos="9638"/>
          <w:tab w:val="center" w:pos="1560"/>
          <w:tab w:val="center" w:pos="6096"/>
        </w:tabs>
        <w:jc w:val="both"/>
        <w:rPr>
          <w:rFonts w:asciiTheme="majorHAnsi" w:hAnsiTheme="majorHAnsi" w:cstheme="majorHAnsi"/>
          <w:lang w:val="en-US"/>
        </w:rPr>
      </w:pPr>
      <w:r w:rsidRPr="008901C4">
        <w:rPr>
          <w:rFonts w:asciiTheme="majorHAnsi" w:hAnsiTheme="majorHAnsi" w:cstheme="majorHAnsi"/>
          <w:lang w:val="en-US"/>
        </w:rPr>
        <w:tab/>
      </w:r>
      <w:r w:rsidRPr="008901C4">
        <w:rPr>
          <w:rFonts w:asciiTheme="majorHAnsi" w:hAnsiTheme="majorHAnsi" w:cstheme="majorHAnsi"/>
          <w:lang w:val="en-US"/>
        </w:rPr>
        <w:tab/>
      </w:r>
      <w:r w:rsidRPr="0049407B">
        <w:rPr>
          <w:rFonts w:asciiTheme="majorHAnsi" w:hAnsiTheme="majorHAnsi" w:cstheme="majorHAnsi"/>
          <w:lang w:val="en-US"/>
        </w:rPr>
        <w:t>the Director</w:t>
      </w:r>
    </w:p>
    <w:p w14:paraId="52691AC2" w14:textId="77777777" w:rsidR="00497E4A" w:rsidRPr="0049407B" w:rsidRDefault="00497E4A" w:rsidP="00497E4A">
      <w:pPr>
        <w:pStyle w:val="Intestazione"/>
        <w:tabs>
          <w:tab w:val="clear" w:pos="4819"/>
          <w:tab w:val="clear" w:pos="9638"/>
          <w:tab w:val="center" w:pos="1560"/>
          <w:tab w:val="center" w:pos="6096"/>
        </w:tabs>
        <w:jc w:val="both"/>
        <w:rPr>
          <w:rFonts w:asciiTheme="majorHAnsi" w:hAnsiTheme="majorHAnsi" w:cstheme="majorHAnsi"/>
          <w:lang w:val="en-US"/>
        </w:rPr>
      </w:pPr>
      <w:r w:rsidRPr="0049407B">
        <w:rPr>
          <w:rFonts w:asciiTheme="majorHAnsi" w:hAnsiTheme="majorHAnsi" w:cstheme="majorHAnsi"/>
          <w:lang w:val="en-US"/>
        </w:rPr>
        <w:tab/>
      </w:r>
      <w:r w:rsidRPr="0049407B">
        <w:rPr>
          <w:rFonts w:asciiTheme="majorHAnsi" w:hAnsiTheme="majorHAnsi" w:cstheme="majorHAnsi"/>
          <w:lang w:val="en-US"/>
        </w:rPr>
        <w:tab/>
        <w:t>(Prof. V. Morra)</w:t>
      </w:r>
    </w:p>
    <w:p w14:paraId="25345A6C" w14:textId="77777777" w:rsidR="00497E4A" w:rsidRPr="00ED52BF" w:rsidRDefault="00497E4A" w:rsidP="00497E4A">
      <w:pPr>
        <w:pStyle w:val="Intestazione"/>
        <w:tabs>
          <w:tab w:val="clear" w:pos="4819"/>
          <w:tab w:val="clear" w:pos="9638"/>
          <w:tab w:val="center" w:pos="1560"/>
          <w:tab w:val="center" w:pos="6096"/>
        </w:tabs>
        <w:jc w:val="both"/>
        <w:rPr>
          <w:rFonts w:asciiTheme="majorHAnsi" w:hAnsiTheme="majorHAnsi" w:cstheme="majorHAnsi"/>
          <w:sz w:val="22"/>
          <w:szCs w:val="22"/>
          <w:lang w:val="en-US"/>
        </w:rPr>
      </w:pPr>
      <w:r w:rsidRPr="0049407B">
        <w:rPr>
          <w:rFonts w:asciiTheme="majorHAnsi" w:hAnsiTheme="majorHAnsi" w:cstheme="majorHAnsi"/>
          <w:sz w:val="22"/>
          <w:szCs w:val="22"/>
          <w:lang w:val="en-US"/>
        </w:rPr>
        <w:tab/>
      </w:r>
      <w:r w:rsidRPr="00ED52BF">
        <w:rPr>
          <w:rFonts w:asciiTheme="majorHAnsi" w:hAnsiTheme="majorHAnsi" w:cstheme="majorHAnsi"/>
          <w:sz w:val="22"/>
          <w:szCs w:val="22"/>
          <w:lang w:val="en-US"/>
        </w:rPr>
        <w:t>________________________</w:t>
      </w:r>
      <w:r w:rsidRPr="00ED52BF">
        <w:rPr>
          <w:rFonts w:asciiTheme="majorHAnsi" w:hAnsiTheme="majorHAnsi" w:cstheme="majorHAnsi"/>
          <w:sz w:val="22"/>
          <w:szCs w:val="22"/>
          <w:lang w:val="en-US"/>
        </w:rPr>
        <w:tab/>
        <w:t>_________________________</w:t>
      </w:r>
    </w:p>
    <w:p w14:paraId="0D6A089C" w14:textId="77777777" w:rsidR="001164F1" w:rsidRPr="00497E4A" w:rsidRDefault="001164F1" w:rsidP="00971409">
      <w:pPr>
        <w:spacing w:line="360" w:lineRule="auto"/>
        <w:rPr>
          <w:rFonts w:asciiTheme="majorHAnsi" w:eastAsia="Cambria" w:hAnsiTheme="majorHAnsi" w:cstheme="majorHAnsi"/>
          <w:b/>
          <w:color w:val="000000"/>
          <w:spacing w:val="12"/>
          <w:sz w:val="22"/>
          <w:lang w:val="en-US"/>
        </w:rPr>
      </w:pPr>
      <w:r w:rsidRPr="00497E4A">
        <w:rPr>
          <w:rFonts w:asciiTheme="majorHAnsi" w:hAnsiTheme="majorHAnsi" w:cstheme="majorHAnsi"/>
          <w:b/>
          <w:sz w:val="22"/>
          <w:lang w:val="en-US"/>
        </w:rPr>
        <w:br w:type="page"/>
      </w:r>
    </w:p>
    <w:p w14:paraId="76703D77" w14:textId="22AE2264" w:rsidR="00263846" w:rsidRPr="00BE6754" w:rsidRDefault="00263846" w:rsidP="00971409">
      <w:pPr>
        <w:pStyle w:val="header010012HEADER"/>
        <w:spacing w:after="0" w:line="360" w:lineRule="auto"/>
        <w:outlineLvl w:val="0"/>
        <w:rPr>
          <w:rFonts w:asciiTheme="majorHAnsi" w:hAnsiTheme="majorHAnsi" w:cstheme="majorHAnsi"/>
          <w:b/>
          <w:sz w:val="22"/>
        </w:rPr>
      </w:pPr>
      <w:r w:rsidRPr="00BE6754">
        <w:rPr>
          <w:rFonts w:asciiTheme="majorHAnsi" w:hAnsiTheme="majorHAnsi" w:cstheme="majorHAnsi"/>
          <w:b/>
          <w:sz w:val="22"/>
        </w:rPr>
        <w:lastRenderedPageBreak/>
        <w:t>Appendix 1</w:t>
      </w:r>
    </w:p>
    <w:p w14:paraId="4AF2ECC0" w14:textId="5F9EF8C0" w:rsidR="00263846" w:rsidRPr="00BE6754" w:rsidRDefault="00263846" w:rsidP="00971409">
      <w:pPr>
        <w:pStyle w:val="header020000HEADER"/>
        <w:spacing w:after="0" w:line="360" w:lineRule="auto"/>
        <w:outlineLvl w:val="0"/>
        <w:rPr>
          <w:rFonts w:asciiTheme="majorHAnsi" w:hAnsiTheme="majorHAnsi" w:cstheme="majorHAnsi"/>
        </w:rPr>
      </w:pPr>
      <w:r w:rsidRPr="00BE6754">
        <w:rPr>
          <w:rFonts w:asciiTheme="majorHAnsi" w:hAnsiTheme="majorHAnsi" w:cstheme="majorHAnsi"/>
        </w:rPr>
        <w:t xml:space="preserve">Objective of the Agreement </w:t>
      </w:r>
    </w:p>
    <w:p w14:paraId="005D809C" w14:textId="24549D33" w:rsidR="00911477" w:rsidRPr="00BE6754" w:rsidRDefault="00911477" w:rsidP="00971409">
      <w:pPr>
        <w:pStyle w:val="text0006TEXT"/>
        <w:spacing w:after="0" w:line="360" w:lineRule="auto"/>
        <w:rPr>
          <w:rFonts w:asciiTheme="majorHAnsi" w:hAnsiTheme="majorHAnsi" w:cstheme="majorHAnsi"/>
        </w:rPr>
      </w:pPr>
      <w:r w:rsidRPr="00BE6754">
        <w:rPr>
          <w:rFonts w:asciiTheme="majorHAnsi" w:hAnsiTheme="majorHAnsi" w:cstheme="majorHAnsi"/>
        </w:rPr>
        <w:t>The Mina Grande and Cristal deposits are located in the northern part of the Bongará district. At Cristal, nonsulfide ores compose about 50% of the mineralization and consist of smithsonite and hemimorphite, mostly formed as direct replacement of sphalerite (which still represents the remaining 50% of the ore; Arfè et al., 2018). In contrast, mineralization at Mina Grande consists entirely of oxidized</w:t>
      </w:r>
      <w:r w:rsidR="00477614" w:rsidRPr="00BE6754">
        <w:rPr>
          <w:rFonts w:asciiTheme="majorHAnsi" w:hAnsiTheme="majorHAnsi" w:cstheme="majorHAnsi"/>
        </w:rPr>
        <w:t xml:space="preserve"> minerals, primarily hydrozincite and smithsonite, which occur as wall-rock replacements or concretionary cements in various generations of collapse breccia in karst cavities (Arfè et al., 2017). In a paper published by Mondillo et al. (2018</w:t>
      </w:r>
      <w:r w:rsidR="0055474D" w:rsidRPr="00BE6754">
        <w:rPr>
          <w:rFonts w:asciiTheme="majorHAnsi" w:hAnsiTheme="majorHAnsi" w:cstheme="majorHAnsi"/>
        </w:rPr>
        <w:t xml:space="preserve"> – Mineralium Deposita</w:t>
      </w:r>
      <w:r w:rsidR="00477614" w:rsidRPr="00BE6754">
        <w:rPr>
          <w:rFonts w:asciiTheme="majorHAnsi" w:hAnsiTheme="majorHAnsi" w:cstheme="majorHAnsi"/>
        </w:rPr>
        <w:t xml:space="preserve">) it was reported that several drillcore samples from the Cristal </w:t>
      </w:r>
      <w:r w:rsidR="007D00F0" w:rsidRPr="00BE6754">
        <w:rPr>
          <w:rFonts w:asciiTheme="majorHAnsi" w:hAnsiTheme="majorHAnsi" w:cstheme="majorHAnsi"/>
        </w:rPr>
        <w:t xml:space="preserve">area </w:t>
      </w:r>
      <w:r w:rsidR="00477614" w:rsidRPr="00BE6754">
        <w:rPr>
          <w:rFonts w:asciiTheme="majorHAnsi" w:hAnsiTheme="majorHAnsi" w:cstheme="majorHAnsi"/>
        </w:rPr>
        <w:t xml:space="preserve">have bulk Ge concentrations of circa 100 ppm, with mean Ge in sphalerite of 142 ppm, </w:t>
      </w:r>
      <w:r w:rsidR="009733B3" w:rsidRPr="00BE6754">
        <w:rPr>
          <w:rFonts w:asciiTheme="majorHAnsi" w:hAnsiTheme="majorHAnsi" w:cstheme="majorHAnsi"/>
        </w:rPr>
        <w:t>mean values 100 to 229 ppm, max 511 ppm, in goethite and mean values 39 to 137 ppm, max 258 ppm, in hemimorphite.</w:t>
      </w:r>
      <w:r w:rsidR="0055474D" w:rsidRPr="00BE6754">
        <w:rPr>
          <w:rFonts w:asciiTheme="majorHAnsi" w:hAnsiTheme="majorHAnsi" w:cstheme="majorHAnsi"/>
        </w:rPr>
        <w:t xml:space="preserve"> Similar study conducted by Chirico et al. (2022 – Economic Geology) evidenced similar Ge deportment in the Florida Canyon Zn deposit.</w:t>
      </w:r>
    </w:p>
    <w:p w14:paraId="711C65CE" w14:textId="7EF63BD7" w:rsidR="00263846" w:rsidRPr="00BE6754" w:rsidRDefault="00263846" w:rsidP="00971409">
      <w:pPr>
        <w:pStyle w:val="text0006TEXT"/>
        <w:spacing w:after="0" w:line="360" w:lineRule="auto"/>
        <w:rPr>
          <w:rFonts w:asciiTheme="majorHAnsi" w:hAnsiTheme="majorHAnsi" w:cstheme="majorHAnsi"/>
        </w:rPr>
      </w:pPr>
      <w:r w:rsidRPr="00BE6754">
        <w:rPr>
          <w:rFonts w:asciiTheme="majorHAnsi" w:hAnsiTheme="majorHAnsi" w:cstheme="majorHAnsi"/>
        </w:rPr>
        <w:t>The main objective of the work is</w:t>
      </w:r>
      <w:r w:rsidR="0055474D" w:rsidRPr="00BE6754">
        <w:rPr>
          <w:rFonts w:asciiTheme="majorHAnsi" w:hAnsiTheme="majorHAnsi" w:cstheme="majorHAnsi"/>
        </w:rPr>
        <w:t xml:space="preserve"> to perform </w:t>
      </w:r>
      <w:r w:rsidRPr="00BE6754">
        <w:rPr>
          <w:rFonts w:asciiTheme="majorHAnsi" w:hAnsiTheme="majorHAnsi" w:cstheme="majorHAnsi"/>
        </w:rPr>
        <w:t>the mineralogical</w:t>
      </w:r>
      <w:r w:rsidR="00B97B8A" w:rsidRPr="00BE6754">
        <w:rPr>
          <w:rFonts w:asciiTheme="majorHAnsi" w:hAnsiTheme="majorHAnsi" w:cstheme="majorHAnsi"/>
        </w:rPr>
        <w:t xml:space="preserve"> and </w:t>
      </w:r>
      <w:r w:rsidRPr="00BE6754">
        <w:rPr>
          <w:rFonts w:asciiTheme="majorHAnsi" w:hAnsiTheme="majorHAnsi" w:cstheme="majorHAnsi"/>
        </w:rPr>
        <w:t xml:space="preserve">geochemical analysis of </w:t>
      </w:r>
      <w:r w:rsidR="009733B3" w:rsidRPr="00BE6754">
        <w:rPr>
          <w:rFonts w:asciiTheme="majorHAnsi" w:hAnsiTheme="majorHAnsi" w:cstheme="majorHAnsi"/>
        </w:rPr>
        <w:t>new</w:t>
      </w:r>
      <w:r w:rsidRPr="00BE6754">
        <w:rPr>
          <w:rFonts w:asciiTheme="majorHAnsi" w:hAnsiTheme="majorHAnsi" w:cstheme="majorHAnsi"/>
        </w:rPr>
        <w:t xml:space="preserve"> </w:t>
      </w:r>
      <w:r w:rsidR="008134E1" w:rsidRPr="00BE6754">
        <w:rPr>
          <w:rFonts w:asciiTheme="majorHAnsi" w:hAnsiTheme="majorHAnsi" w:cstheme="majorHAnsi"/>
        </w:rPr>
        <w:t>drillcore</w:t>
      </w:r>
      <w:r w:rsidRPr="00BE6754">
        <w:rPr>
          <w:rFonts w:asciiTheme="majorHAnsi" w:hAnsiTheme="majorHAnsi" w:cstheme="majorHAnsi"/>
        </w:rPr>
        <w:t xml:space="preserve"> samples</w:t>
      </w:r>
      <w:r w:rsidR="009733B3" w:rsidRPr="00BE6754">
        <w:rPr>
          <w:rFonts w:asciiTheme="majorHAnsi" w:hAnsiTheme="majorHAnsi" w:cstheme="majorHAnsi"/>
        </w:rPr>
        <w:t xml:space="preserve"> from the </w:t>
      </w:r>
      <w:r w:rsidR="00C03801" w:rsidRPr="00BE6754">
        <w:rPr>
          <w:rFonts w:asciiTheme="majorHAnsi" w:hAnsiTheme="majorHAnsi" w:cstheme="majorHAnsi"/>
        </w:rPr>
        <w:t xml:space="preserve">Mina Grande and Cristal </w:t>
      </w:r>
      <w:r w:rsidR="009733B3" w:rsidRPr="00BE6754">
        <w:rPr>
          <w:rFonts w:asciiTheme="majorHAnsi" w:hAnsiTheme="majorHAnsi" w:cstheme="majorHAnsi"/>
        </w:rPr>
        <w:t>properties,</w:t>
      </w:r>
      <w:r w:rsidR="008134E1" w:rsidRPr="00BE6754">
        <w:rPr>
          <w:rFonts w:asciiTheme="majorHAnsi" w:hAnsiTheme="majorHAnsi" w:cstheme="majorHAnsi"/>
        </w:rPr>
        <w:t xml:space="preserve"> for determining the Ge </w:t>
      </w:r>
      <w:r w:rsidR="009733B3" w:rsidRPr="00BE6754">
        <w:rPr>
          <w:rFonts w:asciiTheme="majorHAnsi" w:hAnsiTheme="majorHAnsi" w:cstheme="majorHAnsi"/>
        </w:rPr>
        <w:t xml:space="preserve">occurrence and its </w:t>
      </w:r>
      <w:r w:rsidR="008134E1" w:rsidRPr="00BE6754">
        <w:rPr>
          <w:rFonts w:asciiTheme="majorHAnsi" w:hAnsiTheme="majorHAnsi" w:cstheme="majorHAnsi"/>
        </w:rPr>
        <w:t>deportment</w:t>
      </w:r>
      <w:r w:rsidR="009733B3" w:rsidRPr="00BE6754">
        <w:rPr>
          <w:rFonts w:asciiTheme="majorHAnsi" w:hAnsiTheme="majorHAnsi" w:cstheme="majorHAnsi"/>
        </w:rPr>
        <w:t xml:space="preserve"> in the various ore minerals</w:t>
      </w:r>
      <w:r w:rsidRPr="00BE6754">
        <w:rPr>
          <w:rFonts w:asciiTheme="majorHAnsi" w:hAnsiTheme="majorHAnsi" w:cstheme="majorHAnsi"/>
        </w:rPr>
        <w:t xml:space="preserve">. </w:t>
      </w:r>
    </w:p>
    <w:p w14:paraId="6DD366ED" w14:textId="77777777" w:rsidR="00497484" w:rsidRDefault="009733B3" w:rsidP="00971409">
      <w:pPr>
        <w:pStyle w:val="text0006TEXT"/>
        <w:spacing w:after="0" w:line="360" w:lineRule="auto"/>
        <w:rPr>
          <w:rFonts w:asciiTheme="majorHAnsi" w:hAnsiTheme="majorHAnsi" w:cstheme="majorHAnsi"/>
          <w:lang w:val="en-US"/>
        </w:rPr>
      </w:pPr>
      <w:r w:rsidRPr="00BE6754">
        <w:rPr>
          <w:rFonts w:asciiTheme="majorHAnsi" w:hAnsiTheme="majorHAnsi" w:cstheme="majorHAnsi"/>
        </w:rPr>
        <w:t>In sedimentary rocks-hosted Zn deposits, Ge commonly occurs as trace element in sphalerite. Given the geochemical affinity of Ge to Si</w:t>
      </w:r>
      <w:r w:rsidRPr="00BE6754">
        <w:rPr>
          <w:rFonts w:asciiTheme="majorHAnsi" w:hAnsiTheme="majorHAnsi" w:cstheme="majorHAnsi"/>
          <w:vertAlign w:val="superscript"/>
        </w:rPr>
        <w:t>4+</w:t>
      </w:r>
      <w:r w:rsidRPr="00BE6754">
        <w:rPr>
          <w:rFonts w:asciiTheme="majorHAnsi" w:hAnsiTheme="majorHAnsi" w:cstheme="majorHAnsi"/>
        </w:rPr>
        <w:t xml:space="preserve"> and Fe</w:t>
      </w:r>
      <w:r w:rsidRPr="00BE6754">
        <w:rPr>
          <w:rFonts w:asciiTheme="majorHAnsi" w:hAnsiTheme="majorHAnsi" w:cstheme="majorHAnsi"/>
          <w:vertAlign w:val="superscript"/>
        </w:rPr>
        <w:t>3+</w:t>
      </w:r>
      <w:r w:rsidRPr="00BE6754">
        <w:rPr>
          <w:rFonts w:asciiTheme="majorHAnsi" w:hAnsiTheme="majorHAnsi" w:cstheme="majorHAnsi"/>
        </w:rPr>
        <w:t>, weathering of Ge-bearing sulfides could potentially lead to Ge enrichments in silicate and Fe-oxy-hydroxide minerals. The present work should therefore be focused on</w:t>
      </w:r>
      <w:r w:rsidR="00C03801" w:rsidRPr="00BE6754">
        <w:rPr>
          <w:rFonts w:asciiTheme="majorHAnsi" w:hAnsiTheme="majorHAnsi" w:cstheme="majorHAnsi"/>
        </w:rPr>
        <w:t xml:space="preserve"> both </w:t>
      </w:r>
      <w:r w:rsidRPr="00BE6754">
        <w:rPr>
          <w:rFonts w:asciiTheme="majorHAnsi" w:hAnsiTheme="majorHAnsi" w:cstheme="majorHAnsi"/>
        </w:rPr>
        <w:t>sulfide and oxidized samples.</w:t>
      </w:r>
    </w:p>
    <w:p w14:paraId="16152BAC" w14:textId="77777777" w:rsidR="00497484" w:rsidRDefault="00497484" w:rsidP="00971409">
      <w:pPr>
        <w:pStyle w:val="text0006TEXT"/>
        <w:spacing w:after="0" w:line="360" w:lineRule="auto"/>
        <w:rPr>
          <w:rFonts w:asciiTheme="majorHAnsi" w:hAnsiTheme="majorHAnsi" w:cstheme="majorHAnsi"/>
          <w:lang w:val="en-US"/>
        </w:rPr>
      </w:pPr>
    </w:p>
    <w:p w14:paraId="3B233FAB" w14:textId="77777777" w:rsidR="00497484" w:rsidRDefault="00497484" w:rsidP="00971409">
      <w:pPr>
        <w:pStyle w:val="text0006TEXT"/>
        <w:spacing w:after="0" w:line="360" w:lineRule="auto"/>
        <w:rPr>
          <w:rFonts w:asciiTheme="majorHAnsi" w:hAnsiTheme="majorHAnsi" w:cstheme="majorHAnsi"/>
          <w:lang w:val="en-US"/>
        </w:rPr>
      </w:pPr>
    </w:p>
    <w:p w14:paraId="228AC3F7" w14:textId="408C9D91" w:rsidR="00497484" w:rsidRPr="00497484" w:rsidRDefault="002F0D4E" w:rsidP="00971409">
      <w:pPr>
        <w:pStyle w:val="text0006TEXT"/>
        <w:spacing w:after="0" w:line="360" w:lineRule="auto"/>
        <w:rPr>
          <w:rFonts w:asciiTheme="majorHAnsi" w:hAnsiTheme="majorHAnsi" w:cstheme="majorHAnsi"/>
          <w:sz w:val="22"/>
          <w:szCs w:val="22"/>
        </w:rPr>
      </w:pPr>
      <w:r w:rsidRPr="00497484">
        <w:rPr>
          <w:rFonts w:asciiTheme="majorHAnsi" w:hAnsiTheme="majorHAnsi" w:cstheme="majorHAnsi"/>
          <w:b/>
          <w:sz w:val="22"/>
          <w:szCs w:val="22"/>
        </w:rPr>
        <w:t>Appendix 2</w:t>
      </w:r>
    </w:p>
    <w:p w14:paraId="0414E7B8" w14:textId="524E57CA" w:rsidR="002F0D4E" w:rsidRPr="00BE6754" w:rsidRDefault="002F0D4E" w:rsidP="00971409">
      <w:pPr>
        <w:pStyle w:val="header020000HEADER"/>
        <w:spacing w:after="0" w:line="360" w:lineRule="auto"/>
        <w:outlineLvl w:val="0"/>
        <w:rPr>
          <w:rFonts w:asciiTheme="majorHAnsi" w:hAnsiTheme="majorHAnsi" w:cstheme="majorHAnsi"/>
        </w:rPr>
      </w:pPr>
      <w:r w:rsidRPr="00BE6754">
        <w:rPr>
          <w:rFonts w:asciiTheme="majorHAnsi" w:hAnsiTheme="majorHAnsi" w:cstheme="majorHAnsi"/>
        </w:rPr>
        <w:t>Time Schedule</w:t>
      </w:r>
      <w:r w:rsidR="001C2BB3" w:rsidRPr="00BE6754">
        <w:rPr>
          <w:rFonts w:asciiTheme="majorHAnsi" w:hAnsiTheme="majorHAnsi" w:cstheme="majorHAnsi"/>
        </w:rPr>
        <w:t xml:space="preserve"> and costs</w:t>
      </w:r>
    </w:p>
    <w:p w14:paraId="310A301F" w14:textId="0D22AD90" w:rsidR="002F0D4E" w:rsidRPr="00BE6754" w:rsidRDefault="002F0D4E" w:rsidP="00971409">
      <w:pPr>
        <w:pStyle w:val="text0006TEXT"/>
        <w:spacing w:after="0" w:line="360" w:lineRule="auto"/>
        <w:rPr>
          <w:rFonts w:asciiTheme="majorHAnsi" w:hAnsiTheme="majorHAnsi" w:cstheme="majorHAnsi"/>
        </w:rPr>
      </w:pPr>
      <w:r w:rsidRPr="00BE6754">
        <w:rPr>
          <w:rFonts w:asciiTheme="majorHAnsi" w:hAnsiTheme="majorHAnsi" w:cstheme="majorHAnsi"/>
        </w:rPr>
        <w:t xml:space="preserve">Samples of the </w:t>
      </w:r>
      <w:r w:rsidR="008134E1" w:rsidRPr="00BE6754">
        <w:rPr>
          <w:rFonts w:asciiTheme="majorHAnsi" w:hAnsiTheme="majorHAnsi" w:cstheme="majorHAnsi"/>
        </w:rPr>
        <w:t>Mina Grande and Cristal-</w:t>
      </w:r>
      <w:r w:rsidR="00D423ED" w:rsidRPr="00BE6754">
        <w:rPr>
          <w:rFonts w:asciiTheme="majorHAnsi" w:hAnsiTheme="majorHAnsi" w:cstheme="majorHAnsi"/>
        </w:rPr>
        <w:t>Bongará</w:t>
      </w:r>
      <w:r w:rsidRPr="00BE6754">
        <w:rPr>
          <w:rFonts w:asciiTheme="majorHAnsi" w:hAnsiTheme="majorHAnsi" w:cstheme="majorHAnsi"/>
        </w:rPr>
        <w:t xml:space="preserve"> deposit representative of the economic orebod</w:t>
      </w:r>
      <w:r w:rsidR="008134E1" w:rsidRPr="00BE6754">
        <w:rPr>
          <w:rFonts w:asciiTheme="majorHAnsi" w:hAnsiTheme="majorHAnsi" w:cstheme="majorHAnsi"/>
        </w:rPr>
        <w:t>ies</w:t>
      </w:r>
      <w:r w:rsidRPr="00BE6754">
        <w:rPr>
          <w:rFonts w:asciiTheme="majorHAnsi" w:hAnsiTheme="majorHAnsi" w:cstheme="majorHAnsi"/>
        </w:rPr>
        <w:t xml:space="preserve"> will be analyzed by Prof. N. Mondillo</w:t>
      </w:r>
      <w:r w:rsidR="00821EFC" w:rsidRPr="00BE6754">
        <w:rPr>
          <w:rFonts w:asciiTheme="majorHAnsi" w:hAnsiTheme="majorHAnsi" w:cstheme="majorHAnsi"/>
        </w:rPr>
        <w:t>,</w:t>
      </w:r>
      <w:r w:rsidRPr="00BE6754">
        <w:rPr>
          <w:rFonts w:asciiTheme="majorHAnsi" w:hAnsiTheme="majorHAnsi" w:cstheme="majorHAnsi"/>
        </w:rPr>
        <w:t xml:space="preserve"> with the purpose to obtain a complete mineralogical evaluation of the mineralized intervals (ore and gangue minerals and their intergrowths)</w:t>
      </w:r>
      <w:r w:rsidR="008134E1" w:rsidRPr="00BE6754">
        <w:rPr>
          <w:rFonts w:asciiTheme="majorHAnsi" w:hAnsiTheme="majorHAnsi" w:cstheme="majorHAnsi"/>
        </w:rPr>
        <w:t xml:space="preserve"> and determining the Ge deportment</w:t>
      </w:r>
      <w:r w:rsidRPr="00BE6754">
        <w:rPr>
          <w:rFonts w:asciiTheme="majorHAnsi" w:hAnsiTheme="majorHAnsi" w:cstheme="majorHAnsi"/>
        </w:rPr>
        <w:t xml:space="preserve">. </w:t>
      </w:r>
    </w:p>
    <w:p w14:paraId="64F26DD4" w14:textId="090E4A05" w:rsidR="006F1147" w:rsidRPr="00BE6754" w:rsidRDefault="00C57EE0" w:rsidP="00971409">
      <w:pPr>
        <w:pStyle w:val="text0006TEXT"/>
        <w:spacing w:after="0" w:line="360" w:lineRule="auto"/>
        <w:rPr>
          <w:rFonts w:asciiTheme="majorHAnsi" w:hAnsiTheme="majorHAnsi" w:cstheme="majorHAnsi"/>
        </w:rPr>
      </w:pPr>
      <w:r w:rsidRPr="00BE6754">
        <w:rPr>
          <w:rFonts w:asciiTheme="majorHAnsi" w:hAnsiTheme="majorHAnsi" w:cstheme="majorHAnsi"/>
        </w:rPr>
        <w:t>The samples required for mineralogical and geochemical characterization must include all the different kinds of ore</w:t>
      </w:r>
      <w:r w:rsidR="008134E1" w:rsidRPr="00BE6754">
        <w:rPr>
          <w:rFonts w:asciiTheme="majorHAnsi" w:hAnsiTheme="majorHAnsi" w:cstheme="majorHAnsi"/>
        </w:rPr>
        <w:t xml:space="preserve"> facie</w:t>
      </w:r>
      <w:r w:rsidRPr="00BE6754">
        <w:rPr>
          <w:rFonts w:asciiTheme="majorHAnsi" w:hAnsiTheme="majorHAnsi" w:cstheme="majorHAnsi"/>
        </w:rPr>
        <w:t>s (</w:t>
      </w:r>
      <w:r w:rsidR="008134E1" w:rsidRPr="00BE6754">
        <w:rPr>
          <w:rFonts w:asciiTheme="majorHAnsi" w:hAnsiTheme="majorHAnsi" w:cstheme="majorHAnsi"/>
        </w:rPr>
        <w:t>oxidized and sulfides</w:t>
      </w:r>
      <w:r w:rsidRPr="00BE6754">
        <w:rPr>
          <w:rFonts w:asciiTheme="majorHAnsi" w:hAnsiTheme="majorHAnsi" w:cstheme="majorHAnsi"/>
        </w:rPr>
        <w:t>)</w:t>
      </w:r>
      <w:r w:rsidR="00F151C5" w:rsidRPr="00BE6754">
        <w:rPr>
          <w:rFonts w:asciiTheme="majorHAnsi" w:hAnsiTheme="majorHAnsi" w:cstheme="majorHAnsi"/>
        </w:rPr>
        <w:t xml:space="preserve"> and should have comprehensive average grade resembling the grade of the mineral resources</w:t>
      </w:r>
      <w:r w:rsidR="006F1147" w:rsidRPr="00BE6754">
        <w:rPr>
          <w:rFonts w:asciiTheme="majorHAnsi" w:hAnsiTheme="majorHAnsi" w:cstheme="majorHAnsi"/>
        </w:rPr>
        <w:t>.</w:t>
      </w:r>
      <w:r w:rsidRPr="00BE6754">
        <w:rPr>
          <w:rFonts w:asciiTheme="majorHAnsi" w:hAnsiTheme="majorHAnsi" w:cstheme="majorHAnsi"/>
        </w:rPr>
        <w:t xml:space="preserve"> </w:t>
      </w:r>
    </w:p>
    <w:p w14:paraId="5F063201" w14:textId="77777777" w:rsidR="002F0D4E" w:rsidRPr="00BE6754" w:rsidRDefault="002F0D4E" w:rsidP="00971409">
      <w:pPr>
        <w:pStyle w:val="text0006TEXT"/>
        <w:spacing w:after="0" w:line="360" w:lineRule="auto"/>
        <w:rPr>
          <w:rFonts w:asciiTheme="majorHAnsi" w:hAnsiTheme="majorHAnsi" w:cstheme="majorHAnsi"/>
        </w:rPr>
      </w:pPr>
      <w:r w:rsidRPr="00BE6754">
        <w:rPr>
          <w:rFonts w:asciiTheme="majorHAnsi" w:hAnsiTheme="majorHAnsi" w:cstheme="majorHAnsi"/>
        </w:rPr>
        <w:t xml:space="preserve">The study will be carried as follows: </w:t>
      </w:r>
    </w:p>
    <w:p w14:paraId="0BB93F09" w14:textId="48653E35" w:rsidR="002F0D4E" w:rsidRDefault="002F0D4E" w:rsidP="00971409">
      <w:pPr>
        <w:pStyle w:val="text0006TEXT"/>
        <w:numPr>
          <w:ilvl w:val="0"/>
          <w:numId w:val="3"/>
        </w:numPr>
        <w:spacing w:after="0" w:line="360" w:lineRule="auto"/>
        <w:rPr>
          <w:rFonts w:asciiTheme="majorHAnsi" w:hAnsiTheme="majorHAnsi" w:cstheme="majorHAnsi"/>
        </w:rPr>
      </w:pPr>
      <w:r w:rsidRPr="00BE6754">
        <w:rPr>
          <w:rFonts w:asciiTheme="majorHAnsi" w:hAnsiTheme="majorHAnsi" w:cstheme="majorHAnsi"/>
        </w:rPr>
        <w:t xml:space="preserve">The </w:t>
      </w:r>
      <w:r w:rsidR="00233211" w:rsidRPr="00BE6754">
        <w:rPr>
          <w:rFonts w:asciiTheme="majorHAnsi" w:hAnsiTheme="majorHAnsi" w:cstheme="majorHAnsi"/>
        </w:rPr>
        <w:t>DiSTAR</w:t>
      </w:r>
      <w:r w:rsidRPr="00BE6754">
        <w:rPr>
          <w:rFonts w:asciiTheme="majorHAnsi" w:hAnsiTheme="majorHAnsi" w:cstheme="majorHAnsi"/>
        </w:rPr>
        <w:t xml:space="preserve"> research group will examine in a qualitative mode </w:t>
      </w:r>
      <w:r w:rsidR="008134E1" w:rsidRPr="00BE6754">
        <w:rPr>
          <w:rFonts w:asciiTheme="majorHAnsi" w:hAnsiTheme="majorHAnsi" w:cstheme="majorHAnsi"/>
        </w:rPr>
        <w:t>the drill</w:t>
      </w:r>
      <w:r w:rsidRPr="00BE6754">
        <w:rPr>
          <w:rFonts w:asciiTheme="majorHAnsi" w:hAnsiTheme="majorHAnsi" w:cstheme="majorHAnsi"/>
        </w:rPr>
        <w:t xml:space="preserve">core </w:t>
      </w:r>
      <w:r w:rsidR="008134E1" w:rsidRPr="00BE6754">
        <w:rPr>
          <w:rFonts w:asciiTheme="majorHAnsi" w:hAnsiTheme="majorHAnsi" w:cstheme="majorHAnsi"/>
        </w:rPr>
        <w:t>samples</w:t>
      </w:r>
      <w:r w:rsidRPr="00BE6754">
        <w:rPr>
          <w:rFonts w:asciiTheme="majorHAnsi" w:hAnsiTheme="majorHAnsi" w:cstheme="majorHAnsi"/>
        </w:rPr>
        <w:t xml:space="preserve"> (</w:t>
      </w:r>
      <w:r w:rsidR="00D423ED" w:rsidRPr="00BE6754">
        <w:rPr>
          <w:rFonts w:asciiTheme="majorHAnsi" w:hAnsiTheme="majorHAnsi" w:cstheme="majorHAnsi"/>
        </w:rPr>
        <w:t>60</w:t>
      </w:r>
      <w:r w:rsidRPr="00BE6754">
        <w:rPr>
          <w:rFonts w:asciiTheme="majorHAnsi" w:hAnsiTheme="majorHAnsi" w:cstheme="majorHAnsi"/>
        </w:rPr>
        <w:t xml:space="preserve"> - </w:t>
      </w:r>
      <w:r w:rsidR="00D423ED" w:rsidRPr="00BE6754">
        <w:rPr>
          <w:rFonts w:asciiTheme="majorHAnsi" w:hAnsiTheme="majorHAnsi" w:cstheme="majorHAnsi"/>
        </w:rPr>
        <w:t>10</w:t>
      </w:r>
      <w:r w:rsidRPr="00BE6754">
        <w:rPr>
          <w:rFonts w:asciiTheme="majorHAnsi" w:hAnsiTheme="majorHAnsi" w:cstheme="majorHAnsi"/>
        </w:rPr>
        <w:t>0 samples</w:t>
      </w:r>
      <w:r w:rsidR="001164F1">
        <w:rPr>
          <w:rFonts w:asciiTheme="majorHAnsi" w:hAnsiTheme="majorHAnsi" w:cstheme="majorHAnsi"/>
        </w:rPr>
        <w:t>*</w:t>
      </w:r>
      <w:r w:rsidRPr="00BE6754">
        <w:rPr>
          <w:rFonts w:asciiTheme="majorHAnsi" w:hAnsiTheme="majorHAnsi" w:cstheme="majorHAnsi"/>
        </w:rPr>
        <w:t xml:space="preserve">). </w:t>
      </w:r>
    </w:p>
    <w:p w14:paraId="448ABBF9" w14:textId="59DF09E3" w:rsidR="001164F1" w:rsidRPr="001164F1" w:rsidRDefault="001164F1" w:rsidP="00971409">
      <w:pPr>
        <w:pStyle w:val="text0006TEXT"/>
        <w:spacing w:after="0" w:line="360" w:lineRule="auto"/>
        <w:ind w:left="720"/>
        <w:rPr>
          <w:rFonts w:asciiTheme="majorHAnsi" w:hAnsiTheme="majorHAnsi" w:cstheme="majorHAnsi"/>
          <w:i/>
          <w:iCs/>
        </w:rPr>
      </w:pPr>
      <w:r w:rsidRPr="001164F1">
        <w:rPr>
          <w:rFonts w:asciiTheme="majorHAnsi" w:hAnsiTheme="majorHAnsi" w:cstheme="majorHAnsi"/>
          <w:i/>
          <w:iCs/>
        </w:rPr>
        <w:t>*</w:t>
      </w:r>
      <w:r>
        <w:rPr>
          <w:rFonts w:asciiTheme="majorHAnsi" w:hAnsiTheme="majorHAnsi" w:cstheme="majorHAnsi"/>
          <w:i/>
          <w:iCs/>
        </w:rPr>
        <w:t xml:space="preserve"> </w:t>
      </w:r>
      <w:r w:rsidRPr="001164F1">
        <w:rPr>
          <w:rFonts w:asciiTheme="majorHAnsi" w:hAnsiTheme="majorHAnsi" w:cstheme="majorHAnsi"/>
          <w:i/>
          <w:iCs/>
        </w:rPr>
        <w:t>the exact number of samples and the sample list will be defined together with the client.</w:t>
      </w:r>
    </w:p>
    <w:p w14:paraId="2F94FCB7" w14:textId="722DFC88" w:rsidR="00497484" w:rsidRPr="00497484" w:rsidRDefault="002F0D4E" w:rsidP="00971409">
      <w:pPr>
        <w:pStyle w:val="text0006TEXT"/>
        <w:numPr>
          <w:ilvl w:val="0"/>
          <w:numId w:val="3"/>
        </w:numPr>
        <w:spacing w:after="0" w:line="360" w:lineRule="auto"/>
        <w:rPr>
          <w:rFonts w:asciiTheme="majorHAnsi" w:hAnsiTheme="majorHAnsi" w:cstheme="majorHAnsi"/>
        </w:rPr>
      </w:pPr>
      <w:r w:rsidRPr="00BE6754">
        <w:rPr>
          <w:rFonts w:asciiTheme="majorHAnsi" w:hAnsiTheme="majorHAnsi" w:cstheme="majorHAnsi"/>
        </w:rPr>
        <w:t xml:space="preserve">It may be necessary to make </w:t>
      </w:r>
      <w:r w:rsidR="00B56F22" w:rsidRPr="00BE6754">
        <w:rPr>
          <w:rFonts w:asciiTheme="majorHAnsi" w:hAnsiTheme="majorHAnsi" w:cstheme="majorHAnsi"/>
        </w:rPr>
        <w:t>one</w:t>
      </w:r>
      <w:r w:rsidRPr="00BE6754">
        <w:rPr>
          <w:rFonts w:asciiTheme="majorHAnsi" w:hAnsiTheme="majorHAnsi" w:cstheme="majorHAnsi"/>
        </w:rPr>
        <w:t xml:space="preserve"> or more thin/polished sections of each sample, as well as several preparations for X-ray diffraction </w:t>
      </w:r>
      <w:r w:rsidR="00B56F22" w:rsidRPr="00BE6754">
        <w:rPr>
          <w:rFonts w:asciiTheme="majorHAnsi" w:hAnsiTheme="majorHAnsi" w:cstheme="majorHAnsi"/>
        </w:rPr>
        <w:t>(</w:t>
      </w:r>
      <w:r w:rsidRPr="00BE6754">
        <w:rPr>
          <w:rFonts w:asciiTheme="majorHAnsi" w:hAnsiTheme="majorHAnsi" w:cstheme="majorHAnsi"/>
        </w:rPr>
        <w:t>if the</w:t>
      </w:r>
      <w:r w:rsidR="00F8337B">
        <w:rPr>
          <w:rFonts w:asciiTheme="majorHAnsi" w:hAnsiTheme="majorHAnsi" w:cstheme="majorHAnsi"/>
        </w:rPr>
        <w:t xml:space="preserve"> samples</w:t>
      </w:r>
      <w:r w:rsidRPr="00BE6754">
        <w:rPr>
          <w:rFonts w:asciiTheme="majorHAnsi" w:hAnsiTheme="majorHAnsi" w:cstheme="majorHAnsi"/>
        </w:rPr>
        <w:t xml:space="preserve"> include clay minerals), and microprobe mounts for the SEM/EDS. Results from the analyses of these samples should be </w:t>
      </w:r>
      <w:r w:rsidRPr="00BE6754">
        <w:rPr>
          <w:rFonts w:asciiTheme="majorHAnsi" w:hAnsiTheme="majorHAnsi" w:cstheme="majorHAnsi"/>
        </w:rPr>
        <w:lastRenderedPageBreak/>
        <w:t xml:space="preserve">ready in a </w:t>
      </w:r>
      <w:r w:rsidR="00D423ED" w:rsidRPr="00BE6754">
        <w:rPr>
          <w:rFonts w:asciiTheme="majorHAnsi" w:hAnsiTheme="majorHAnsi" w:cstheme="majorHAnsi"/>
        </w:rPr>
        <w:t>6</w:t>
      </w:r>
      <w:r w:rsidRPr="00BE6754">
        <w:rPr>
          <w:rFonts w:asciiTheme="majorHAnsi" w:hAnsiTheme="majorHAnsi" w:cstheme="majorHAnsi"/>
        </w:rPr>
        <w:t xml:space="preserve"> months</w:t>
      </w:r>
      <w:r w:rsidR="00B56F22" w:rsidRPr="00BE6754">
        <w:rPr>
          <w:rFonts w:asciiTheme="majorHAnsi" w:hAnsiTheme="majorHAnsi" w:cstheme="majorHAnsi"/>
        </w:rPr>
        <w:t>-</w:t>
      </w:r>
      <w:r w:rsidRPr="00BE6754">
        <w:rPr>
          <w:rFonts w:asciiTheme="majorHAnsi" w:hAnsiTheme="majorHAnsi" w:cstheme="majorHAnsi"/>
        </w:rPr>
        <w:t xml:space="preserve">time from the moment the samples arrive in Napoli. </w:t>
      </w:r>
    </w:p>
    <w:p w14:paraId="5502FFE7" w14:textId="5682B8C7" w:rsidR="00CB7B8E" w:rsidRPr="00BE6754" w:rsidRDefault="00160D12" w:rsidP="00971409">
      <w:pPr>
        <w:pStyle w:val="text0000TEXT"/>
        <w:numPr>
          <w:ilvl w:val="0"/>
          <w:numId w:val="3"/>
        </w:numPr>
        <w:spacing w:line="360" w:lineRule="auto"/>
        <w:rPr>
          <w:rFonts w:asciiTheme="majorHAnsi" w:hAnsiTheme="majorHAnsi" w:cstheme="majorHAnsi"/>
        </w:rPr>
      </w:pPr>
      <w:r w:rsidRPr="00BE6754">
        <w:rPr>
          <w:rFonts w:asciiTheme="majorHAnsi" w:hAnsiTheme="majorHAnsi" w:cstheme="majorHAnsi"/>
        </w:rPr>
        <w:t xml:space="preserve">Details </w:t>
      </w:r>
      <w:r w:rsidR="00A67EE4">
        <w:rPr>
          <w:rFonts w:asciiTheme="majorHAnsi" w:hAnsiTheme="majorHAnsi" w:cstheme="majorHAnsi"/>
        </w:rPr>
        <w:t xml:space="preserve">on analysis and </w:t>
      </w:r>
      <w:r w:rsidRPr="00BE6754">
        <w:rPr>
          <w:rFonts w:asciiTheme="majorHAnsi" w:hAnsiTheme="majorHAnsi" w:cstheme="majorHAnsi"/>
        </w:rPr>
        <w:t>analytical costs</w:t>
      </w:r>
      <w:r w:rsidR="002F0D4E" w:rsidRPr="00BE6754">
        <w:rPr>
          <w:rFonts w:asciiTheme="majorHAnsi" w:hAnsiTheme="majorHAnsi" w:cstheme="majorHAnsi"/>
        </w:rPr>
        <w:t xml:space="preserve">: </w:t>
      </w:r>
    </w:p>
    <w:p w14:paraId="3497E317" w14:textId="4D2ED7BE" w:rsidR="00160D12" w:rsidRPr="00BE6754" w:rsidRDefault="00160D12" w:rsidP="00971409">
      <w:pPr>
        <w:pStyle w:val="text0000TEXT"/>
        <w:numPr>
          <w:ilvl w:val="0"/>
          <w:numId w:val="9"/>
        </w:numPr>
        <w:spacing w:line="360" w:lineRule="auto"/>
        <w:rPr>
          <w:rFonts w:asciiTheme="majorHAnsi" w:hAnsiTheme="majorHAnsi" w:cstheme="majorHAnsi"/>
        </w:rPr>
      </w:pPr>
      <w:r w:rsidRPr="00BE6754">
        <w:rPr>
          <w:rFonts w:asciiTheme="majorHAnsi" w:hAnsiTheme="majorHAnsi" w:cstheme="majorHAnsi"/>
        </w:rPr>
        <w:t>Qualitative X-ray powder diffraction analysis (XRPD) and sample preparation: 135 €/sample</w:t>
      </w:r>
    </w:p>
    <w:p w14:paraId="22A67D67" w14:textId="12892E85" w:rsidR="00160D12" w:rsidRPr="00BE6754" w:rsidRDefault="00B763C5" w:rsidP="00971409">
      <w:pPr>
        <w:pStyle w:val="text0000TEXT"/>
        <w:numPr>
          <w:ilvl w:val="0"/>
          <w:numId w:val="9"/>
        </w:numPr>
        <w:spacing w:line="360" w:lineRule="auto"/>
        <w:rPr>
          <w:rFonts w:asciiTheme="majorHAnsi" w:hAnsiTheme="majorHAnsi" w:cstheme="majorHAnsi"/>
        </w:rPr>
      </w:pPr>
      <w:r w:rsidRPr="00BE6754">
        <w:rPr>
          <w:rFonts w:asciiTheme="majorHAnsi" w:hAnsiTheme="majorHAnsi" w:cstheme="majorHAnsi"/>
        </w:rPr>
        <w:t>Further q</w:t>
      </w:r>
      <w:r w:rsidR="00160D12" w:rsidRPr="00BE6754">
        <w:rPr>
          <w:rFonts w:asciiTheme="majorHAnsi" w:hAnsiTheme="majorHAnsi" w:cstheme="majorHAnsi"/>
        </w:rPr>
        <w:t>uantitative XRD</w:t>
      </w:r>
      <w:r w:rsidRPr="00BE6754">
        <w:rPr>
          <w:rFonts w:asciiTheme="majorHAnsi" w:hAnsiTheme="majorHAnsi" w:cstheme="majorHAnsi"/>
        </w:rPr>
        <w:t xml:space="preserve"> analysis</w:t>
      </w:r>
      <w:r w:rsidR="00D423ED" w:rsidRPr="00BE6754">
        <w:rPr>
          <w:rFonts w:asciiTheme="majorHAnsi" w:hAnsiTheme="majorHAnsi" w:cstheme="majorHAnsi"/>
        </w:rPr>
        <w:t xml:space="preserve"> on selected samples</w:t>
      </w:r>
      <w:r w:rsidR="006850AD" w:rsidRPr="00BE6754">
        <w:rPr>
          <w:rFonts w:asciiTheme="majorHAnsi" w:hAnsiTheme="majorHAnsi" w:cstheme="majorHAnsi"/>
        </w:rPr>
        <w:t xml:space="preserve"> if requested</w:t>
      </w:r>
      <w:r w:rsidR="00160D12" w:rsidRPr="00BE6754">
        <w:rPr>
          <w:rFonts w:asciiTheme="majorHAnsi" w:hAnsiTheme="majorHAnsi" w:cstheme="majorHAnsi"/>
        </w:rPr>
        <w:t>: 72 €/sample</w:t>
      </w:r>
    </w:p>
    <w:p w14:paraId="28383C4C" w14:textId="068ECC10" w:rsidR="001C2BB3" w:rsidRPr="00497484" w:rsidRDefault="00160D12" w:rsidP="00971409">
      <w:pPr>
        <w:pStyle w:val="text0000TEXT"/>
        <w:numPr>
          <w:ilvl w:val="0"/>
          <w:numId w:val="9"/>
        </w:numPr>
        <w:spacing w:line="360" w:lineRule="auto"/>
        <w:rPr>
          <w:rFonts w:asciiTheme="majorHAnsi" w:hAnsiTheme="majorHAnsi" w:cstheme="majorHAnsi"/>
        </w:rPr>
      </w:pPr>
      <w:r w:rsidRPr="00BE6754">
        <w:rPr>
          <w:rFonts w:asciiTheme="majorHAnsi" w:hAnsiTheme="majorHAnsi" w:cstheme="majorHAnsi"/>
        </w:rPr>
        <w:t>XRD analysis on clay minerals</w:t>
      </w:r>
      <w:r w:rsidR="00D423ED" w:rsidRPr="00BE6754">
        <w:rPr>
          <w:rFonts w:asciiTheme="majorHAnsi" w:hAnsiTheme="majorHAnsi" w:cstheme="majorHAnsi"/>
        </w:rPr>
        <w:t xml:space="preserve"> on selected samples</w:t>
      </w:r>
      <w:r w:rsidR="00DA7FB0">
        <w:rPr>
          <w:rFonts w:asciiTheme="majorHAnsi" w:hAnsiTheme="majorHAnsi" w:cstheme="majorHAnsi"/>
        </w:rPr>
        <w:t xml:space="preserve"> if requested</w:t>
      </w:r>
      <w:r w:rsidRPr="00BE6754">
        <w:rPr>
          <w:rFonts w:asciiTheme="majorHAnsi" w:hAnsiTheme="majorHAnsi" w:cstheme="majorHAnsi"/>
        </w:rPr>
        <w:t>: 315 €/sample</w:t>
      </w:r>
    </w:p>
    <w:p w14:paraId="147BA308" w14:textId="525651F5" w:rsidR="00160D12" w:rsidRPr="00BE6754" w:rsidRDefault="00B56F22" w:rsidP="00971409">
      <w:pPr>
        <w:pStyle w:val="text0000TEXT"/>
        <w:numPr>
          <w:ilvl w:val="0"/>
          <w:numId w:val="9"/>
        </w:numPr>
        <w:spacing w:line="360" w:lineRule="auto"/>
        <w:rPr>
          <w:rFonts w:asciiTheme="majorHAnsi" w:hAnsiTheme="majorHAnsi" w:cstheme="majorHAnsi"/>
        </w:rPr>
      </w:pPr>
      <w:r w:rsidRPr="00BE6754">
        <w:rPr>
          <w:rFonts w:asciiTheme="majorHAnsi" w:hAnsiTheme="majorHAnsi" w:cstheme="majorHAnsi"/>
        </w:rPr>
        <w:t>Polished t</w:t>
      </w:r>
      <w:r w:rsidR="00160D12" w:rsidRPr="00BE6754">
        <w:rPr>
          <w:rFonts w:asciiTheme="majorHAnsi" w:hAnsiTheme="majorHAnsi" w:cstheme="majorHAnsi"/>
        </w:rPr>
        <w:t>hin section preparation: 25 €/s</w:t>
      </w:r>
      <w:r w:rsidRPr="00BE6754">
        <w:rPr>
          <w:rFonts w:asciiTheme="majorHAnsi" w:hAnsiTheme="majorHAnsi" w:cstheme="majorHAnsi"/>
        </w:rPr>
        <w:t>ection</w:t>
      </w:r>
    </w:p>
    <w:p w14:paraId="3FD6273C" w14:textId="2F374639" w:rsidR="00160D12" w:rsidRPr="00BE6754" w:rsidRDefault="00160D12" w:rsidP="00971409">
      <w:pPr>
        <w:pStyle w:val="text0000TEXT"/>
        <w:numPr>
          <w:ilvl w:val="0"/>
          <w:numId w:val="9"/>
        </w:numPr>
        <w:spacing w:line="360" w:lineRule="auto"/>
        <w:rPr>
          <w:rFonts w:asciiTheme="majorHAnsi" w:hAnsiTheme="majorHAnsi" w:cstheme="majorHAnsi"/>
        </w:rPr>
      </w:pPr>
      <w:r w:rsidRPr="00BE6754">
        <w:rPr>
          <w:rFonts w:asciiTheme="majorHAnsi" w:hAnsiTheme="majorHAnsi" w:cstheme="majorHAnsi"/>
        </w:rPr>
        <w:t>Petrographic analysis on thin section</w:t>
      </w:r>
      <w:r w:rsidR="00DA7FB0">
        <w:rPr>
          <w:rFonts w:asciiTheme="majorHAnsi" w:hAnsiTheme="majorHAnsi" w:cstheme="majorHAnsi"/>
        </w:rPr>
        <w:t>s</w:t>
      </w:r>
      <w:r w:rsidRPr="00BE6754">
        <w:rPr>
          <w:rFonts w:asciiTheme="majorHAnsi" w:hAnsiTheme="majorHAnsi" w:cstheme="majorHAnsi"/>
        </w:rPr>
        <w:t>: 180 €/sample</w:t>
      </w:r>
    </w:p>
    <w:p w14:paraId="49E631CE" w14:textId="0881BED4" w:rsidR="002F0D4E" w:rsidRPr="00BE6754" w:rsidRDefault="00160D12" w:rsidP="00971409">
      <w:pPr>
        <w:pStyle w:val="text0000TEXT"/>
        <w:numPr>
          <w:ilvl w:val="0"/>
          <w:numId w:val="9"/>
        </w:numPr>
        <w:spacing w:line="360" w:lineRule="auto"/>
        <w:rPr>
          <w:rFonts w:asciiTheme="majorHAnsi" w:hAnsiTheme="majorHAnsi" w:cstheme="majorHAnsi"/>
        </w:rPr>
      </w:pPr>
      <w:r w:rsidRPr="00BE6754">
        <w:rPr>
          <w:rFonts w:asciiTheme="majorHAnsi" w:hAnsiTheme="majorHAnsi" w:cstheme="majorHAnsi"/>
        </w:rPr>
        <w:t>SEM-EDS analysis</w:t>
      </w:r>
      <w:r w:rsidR="00D423ED" w:rsidRPr="00BE6754">
        <w:rPr>
          <w:rFonts w:asciiTheme="majorHAnsi" w:hAnsiTheme="majorHAnsi" w:cstheme="majorHAnsi"/>
        </w:rPr>
        <w:t xml:space="preserve"> on selected samples</w:t>
      </w:r>
      <w:r w:rsidRPr="00BE6754">
        <w:rPr>
          <w:rFonts w:asciiTheme="majorHAnsi" w:hAnsiTheme="majorHAnsi" w:cstheme="majorHAnsi"/>
        </w:rPr>
        <w:t xml:space="preserve">: 320 €/day (normally </w:t>
      </w:r>
      <w:r w:rsidR="007A6B77" w:rsidRPr="00BE6754">
        <w:rPr>
          <w:rFonts w:asciiTheme="majorHAnsi" w:hAnsiTheme="majorHAnsi" w:cstheme="majorHAnsi"/>
        </w:rPr>
        <w:t>4</w:t>
      </w:r>
      <w:r w:rsidRPr="00BE6754">
        <w:rPr>
          <w:rFonts w:asciiTheme="majorHAnsi" w:hAnsiTheme="majorHAnsi" w:cstheme="majorHAnsi"/>
        </w:rPr>
        <w:t xml:space="preserve"> samples/day)</w:t>
      </w:r>
    </w:p>
    <w:p w14:paraId="14226788" w14:textId="24E957E0" w:rsidR="00497484" w:rsidRPr="00497484" w:rsidRDefault="007A6B77" w:rsidP="00971409">
      <w:pPr>
        <w:pStyle w:val="text0000TEXT"/>
        <w:numPr>
          <w:ilvl w:val="0"/>
          <w:numId w:val="9"/>
        </w:numPr>
        <w:spacing w:line="360" w:lineRule="auto"/>
        <w:ind w:left="1077" w:hanging="357"/>
        <w:rPr>
          <w:rFonts w:asciiTheme="majorHAnsi" w:hAnsiTheme="majorHAnsi" w:cstheme="majorHAnsi"/>
        </w:rPr>
      </w:pPr>
      <w:r w:rsidRPr="00BE6754">
        <w:rPr>
          <w:rFonts w:asciiTheme="majorHAnsi" w:hAnsiTheme="majorHAnsi" w:cstheme="majorHAnsi"/>
        </w:rPr>
        <w:t>LA-ICP-MS analysis</w:t>
      </w:r>
      <w:r w:rsidR="00D423ED" w:rsidRPr="00BE6754">
        <w:rPr>
          <w:rFonts w:asciiTheme="majorHAnsi" w:hAnsiTheme="majorHAnsi" w:cstheme="majorHAnsi"/>
        </w:rPr>
        <w:t xml:space="preserve"> on selected samples</w:t>
      </w:r>
      <w:r w:rsidRPr="00BE6754">
        <w:rPr>
          <w:rFonts w:asciiTheme="majorHAnsi" w:hAnsiTheme="majorHAnsi" w:cstheme="majorHAnsi"/>
        </w:rPr>
        <w:t>: 500 €/day (normally 4 samples/day)</w:t>
      </w:r>
    </w:p>
    <w:p w14:paraId="06EA7B04" w14:textId="6D42C494" w:rsidR="00497484" w:rsidRPr="00BE6754" w:rsidRDefault="00497484" w:rsidP="00971409">
      <w:pPr>
        <w:pStyle w:val="list010003LISTINGLIST01"/>
        <w:numPr>
          <w:ilvl w:val="0"/>
          <w:numId w:val="11"/>
        </w:numPr>
        <w:tabs>
          <w:tab w:val="clear" w:pos="567"/>
          <w:tab w:val="left" w:pos="0"/>
        </w:tabs>
        <w:spacing w:after="0" w:line="360" w:lineRule="auto"/>
        <w:rPr>
          <w:rFonts w:asciiTheme="majorHAnsi" w:hAnsiTheme="majorHAnsi" w:cstheme="majorHAnsi"/>
        </w:rPr>
      </w:pPr>
      <w:r w:rsidRPr="00BE6754">
        <w:rPr>
          <w:rFonts w:asciiTheme="majorHAnsi" w:hAnsiTheme="majorHAnsi" w:cstheme="majorHAnsi"/>
        </w:rPr>
        <w:t xml:space="preserve">Bulk geochemical analysis </w:t>
      </w:r>
      <w:r w:rsidR="00A67EE4">
        <w:rPr>
          <w:rFonts w:asciiTheme="majorHAnsi" w:hAnsiTheme="majorHAnsi" w:cstheme="majorHAnsi"/>
        </w:rPr>
        <w:t>will</w:t>
      </w:r>
      <w:r w:rsidRPr="00BE6754">
        <w:rPr>
          <w:rFonts w:asciiTheme="majorHAnsi" w:hAnsiTheme="majorHAnsi" w:cstheme="majorHAnsi"/>
        </w:rPr>
        <w:t xml:space="preserve"> be carried out directly by the client in a commercial laboratory in Lima</w:t>
      </w:r>
      <w:r>
        <w:rPr>
          <w:rFonts w:asciiTheme="majorHAnsi" w:hAnsiTheme="majorHAnsi" w:cstheme="majorHAnsi"/>
        </w:rPr>
        <w:t xml:space="preserve"> and must be made available to the DiSTAR research group</w:t>
      </w:r>
      <w:r w:rsidRPr="00BE6754">
        <w:rPr>
          <w:rFonts w:asciiTheme="majorHAnsi" w:hAnsiTheme="majorHAnsi" w:cstheme="majorHAnsi"/>
        </w:rPr>
        <w:t xml:space="preserve">. </w:t>
      </w:r>
    </w:p>
    <w:p w14:paraId="3819EC6D" w14:textId="56F2ED81" w:rsidR="00497484" w:rsidRPr="00497484" w:rsidRDefault="00497484" w:rsidP="00971409">
      <w:pPr>
        <w:autoSpaceDE w:val="0"/>
        <w:autoSpaceDN w:val="0"/>
        <w:adjustRightInd w:val="0"/>
        <w:spacing w:line="360" w:lineRule="auto"/>
        <w:ind w:left="720"/>
        <w:jc w:val="both"/>
        <w:rPr>
          <w:rFonts w:asciiTheme="majorHAnsi" w:eastAsia="Cambria" w:hAnsiTheme="majorHAnsi" w:cstheme="majorHAnsi"/>
          <w:color w:val="000000"/>
          <w:sz w:val="20"/>
          <w:szCs w:val="20"/>
          <w:lang w:val="en-GB"/>
        </w:rPr>
      </w:pPr>
      <w:r w:rsidRPr="00497484">
        <w:rPr>
          <w:rFonts w:asciiTheme="majorHAnsi" w:eastAsia="Cambria" w:hAnsiTheme="majorHAnsi" w:cstheme="majorHAnsi"/>
          <w:color w:val="000000"/>
          <w:sz w:val="20"/>
          <w:szCs w:val="20"/>
          <w:lang w:val="en-GB"/>
        </w:rPr>
        <w:t>Whole-rock chemical analyses of major (Zn, Pb, Fe, Ca, Mg, Si, Al, Na, K, P, Mn) and minor elements (Ga, Ge, Mo, Cu, Ag, Ni, Co, As, U, Th, Sr, Cd, Sb, Bi, V, La, Cr, Ba, W, Sc, Tl, Se, Rb, Sn, Zr, Y, Ce, In) plus sulfur in mineralized samples must be carried out on identical powder splits to those used for the XRPD analyses. It is highly suggested to conduct the analyses on the same samples already used for the chemical assays or to select drillcore samples with a representative length of 1 m or more. Samples must be crushed, quartered, and milled before the analysis. Sample preparation can be done by the commercial laboratory on request. **</w:t>
      </w:r>
    </w:p>
    <w:p w14:paraId="0DA3F539" w14:textId="72942A69" w:rsidR="00497484" w:rsidRPr="00497484" w:rsidRDefault="00A67EE4" w:rsidP="00971409">
      <w:pPr>
        <w:autoSpaceDE w:val="0"/>
        <w:autoSpaceDN w:val="0"/>
        <w:adjustRightInd w:val="0"/>
        <w:spacing w:line="360" w:lineRule="auto"/>
        <w:ind w:left="720"/>
        <w:jc w:val="both"/>
        <w:rPr>
          <w:rFonts w:asciiTheme="majorHAnsi" w:eastAsia="Cambria" w:hAnsiTheme="majorHAnsi" w:cstheme="majorHAnsi"/>
          <w:color w:val="000000"/>
          <w:sz w:val="20"/>
          <w:szCs w:val="20"/>
          <w:lang w:val="en-GB"/>
        </w:rPr>
      </w:pPr>
      <w:r>
        <w:rPr>
          <w:rFonts w:asciiTheme="majorHAnsi" w:eastAsia="Cambria" w:hAnsiTheme="majorHAnsi" w:cstheme="majorHAnsi"/>
          <w:color w:val="000000"/>
          <w:sz w:val="20"/>
          <w:szCs w:val="20"/>
          <w:lang w:val="en-GB"/>
        </w:rPr>
        <w:t>Regarding t</w:t>
      </w:r>
      <w:r w:rsidR="00497484" w:rsidRPr="00497484">
        <w:rPr>
          <w:rFonts w:asciiTheme="majorHAnsi" w:eastAsia="Cambria" w:hAnsiTheme="majorHAnsi" w:cstheme="majorHAnsi"/>
          <w:color w:val="000000"/>
          <w:sz w:val="20"/>
          <w:szCs w:val="20"/>
          <w:lang w:val="en-GB"/>
        </w:rPr>
        <w:t xml:space="preserve">he </w:t>
      </w:r>
      <w:r>
        <w:rPr>
          <w:rFonts w:asciiTheme="majorHAnsi" w:eastAsia="Cambria" w:hAnsiTheme="majorHAnsi" w:cstheme="majorHAnsi"/>
          <w:color w:val="000000"/>
          <w:sz w:val="20"/>
          <w:szCs w:val="20"/>
          <w:lang w:val="en-GB"/>
        </w:rPr>
        <w:t xml:space="preserve">analytical </w:t>
      </w:r>
      <w:r w:rsidR="00497484" w:rsidRPr="00497484">
        <w:rPr>
          <w:rFonts w:asciiTheme="majorHAnsi" w:eastAsia="Cambria" w:hAnsiTheme="majorHAnsi" w:cstheme="majorHAnsi"/>
          <w:color w:val="000000"/>
          <w:sz w:val="20"/>
          <w:szCs w:val="20"/>
          <w:lang w:val="en-GB"/>
        </w:rPr>
        <w:t>protocol</w:t>
      </w:r>
      <w:r>
        <w:rPr>
          <w:rFonts w:asciiTheme="majorHAnsi" w:eastAsia="Cambria" w:hAnsiTheme="majorHAnsi" w:cstheme="majorHAnsi"/>
          <w:color w:val="000000"/>
          <w:sz w:val="20"/>
          <w:szCs w:val="20"/>
          <w:lang w:val="en-GB"/>
        </w:rPr>
        <w:t xml:space="preserve">, </w:t>
      </w:r>
      <w:r w:rsidR="00497484" w:rsidRPr="00497484">
        <w:rPr>
          <w:rFonts w:asciiTheme="majorHAnsi" w:eastAsia="Cambria" w:hAnsiTheme="majorHAnsi" w:cstheme="majorHAnsi"/>
          <w:color w:val="000000"/>
          <w:sz w:val="20"/>
          <w:szCs w:val="20"/>
          <w:lang w:val="en-GB"/>
        </w:rPr>
        <w:t>Bureau Veritas Commodities Canada Ltd. pro</w:t>
      </w:r>
      <w:r>
        <w:rPr>
          <w:rFonts w:asciiTheme="majorHAnsi" w:eastAsia="Cambria" w:hAnsiTheme="majorHAnsi" w:cstheme="majorHAnsi"/>
          <w:color w:val="000000"/>
          <w:sz w:val="20"/>
          <w:szCs w:val="20"/>
          <w:lang w:val="en-GB"/>
        </w:rPr>
        <w:t xml:space="preserve">poses </w:t>
      </w:r>
      <w:r w:rsidR="00497484" w:rsidRPr="00497484">
        <w:rPr>
          <w:rFonts w:asciiTheme="majorHAnsi" w:eastAsia="Cambria" w:hAnsiTheme="majorHAnsi" w:cstheme="majorHAnsi"/>
          <w:color w:val="000000"/>
          <w:sz w:val="20"/>
          <w:szCs w:val="20"/>
          <w:lang w:val="en-GB"/>
        </w:rPr>
        <w:t>the analysis of ten grams of representative milled sample through the LF725 package (Li-borate fusion/X-ray fluorescence spectroscopy (XRF) – specific for base metal bearing samples). Samples with high Zn amounts (greater than 40%) must be run for overlimits with the LF726 package, in which the samples are fused with Li</w:t>
      </w:r>
      <w:r w:rsidR="00497484" w:rsidRPr="00497484">
        <w:rPr>
          <w:rFonts w:asciiTheme="majorHAnsi" w:eastAsia="Cambria" w:hAnsiTheme="majorHAnsi" w:cstheme="majorHAnsi"/>
          <w:color w:val="000000"/>
          <w:sz w:val="20"/>
          <w:szCs w:val="20"/>
          <w:vertAlign w:val="subscript"/>
          <w:lang w:val="en-GB"/>
        </w:rPr>
        <w:t>2</w:t>
      </w:r>
      <w:r w:rsidR="00497484" w:rsidRPr="00497484">
        <w:rPr>
          <w:rFonts w:asciiTheme="majorHAnsi" w:eastAsia="Cambria" w:hAnsiTheme="majorHAnsi" w:cstheme="majorHAnsi"/>
          <w:color w:val="000000"/>
          <w:sz w:val="20"/>
          <w:szCs w:val="20"/>
          <w:lang w:val="en-GB"/>
        </w:rPr>
        <w:t>B</w:t>
      </w:r>
      <w:r w:rsidR="00497484" w:rsidRPr="00497484">
        <w:rPr>
          <w:rFonts w:asciiTheme="majorHAnsi" w:eastAsia="Cambria" w:hAnsiTheme="majorHAnsi" w:cstheme="majorHAnsi"/>
          <w:color w:val="000000"/>
          <w:sz w:val="20"/>
          <w:szCs w:val="20"/>
          <w:vertAlign w:val="subscript"/>
          <w:lang w:val="en-GB"/>
        </w:rPr>
        <w:t>4</w:t>
      </w:r>
      <w:r w:rsidR="00497484" w:rsidRPr="00497484">
        <w:rPr>
          <w:rFonts w:asciiTheme="majorHAnsi" w:eastAsia="Cambria" w:hAnsiTheme="majorHAnsi" w:cstheme="majorHAnsi"/>
          <w:color w:val="000000"/>
          <w:sz w:val="20"/>
          <w:szCs w:val="20"/>
          <w:lang w:val="en-GB"/>
        </w:rPr>
        <w:t>O</w:t>
      </w:r>
      <w:r w:rsidR="00497484" w:rsidRPr="00497484">
        <w:rPr>
          <w:rFonts w:asciiTheme="majorHAnsi" w:eastAsia="Cambria" w:hAnsiTheme="majorHAnsi" w:cstheme="majorHAnsi"/>
          <w:color w:val="000000"/>
          <w:sz w:val="20"/>
          <w:szCs w:val="20"/>
          <w:vertAlign w:val="subscript"/>
          <w:lang w:val="en-GB"/>
        </w:rPr>
        <w:t>7</w:t>
      </w:r>
      <w:r w:rsidR="00497484" w:rsidRPr="00497484">
        <w:rPr>
          <w:rFonts w:asciiTheme="majorHAnsi" w:eastAsia="Cambria" w:hAnsiTheme="majorHAnsi" w:cstheme="majorHAnsi"/>
          <w:color w:val="000000"/>
          <w:sz w:val="20"/>
          <w:szCs w:val="20"/>
          <w:lang w:val="en-GB"/>
        </w:rPr>
        <w:t>/LiBO</w:t>
      </w:r>
      <w:r w:rsidR="00497484" w:rsidRPr="00497484">
        <w:rPr>
          <w:rFonts w:asciiTheme="majorHAnsi" w:eastAsia="Cambria" w:hAnsiTheme="majorHAnsi" w:cstheme="majorHAnsi"/>
          <w:color w:val="000000"/>
          <w:sz w:val="20"/>
          <w:szCs w:val="20"/>
          <w:vertAlign w:val="subscript"/>
          <w:lang w:val="en-GB"/>
        </w:rPr>
        <w:t>2</w:t>
      </w:r>
      <w:r w:rsidR="00497484" w:rsidRPr="00497484">
        <w:rPr>
          <w:rFonts w:asciiTheme="majorHAnsi" w:eastAsia="Cambria" w:hAnsiTheme="majorHAnsi" w:cstheme="majorHAnsi"/>
          <w:color w:val="000000"/>
          <w:sz w:val="20"/>
          <w:szCs w:val="20"/>
          <w:lang w:val="en-GB"/>
        </w:rPr>
        <w:t xml:space="preserve"> fluxes to be subsequently analyzed by XRF or also by titration. Minor elements can be assayed for example by using the AQ270 (ultratrace aqua regia plus ICP-AES and MS) package or the MA270 package (Multi-acid ICP-ES/MS). Gallium and Ge can be analyzed using the GC204-Ge &amp; Ga package, which involves a closed vessel procedure, to prevent element loss during the HF+AR digestion, followed by ICP-MS analysis. In case of sulfide occurrence, it is necessary to evaluate if specific analysis of total Sulphur is needed.</w:t>
      </w:r>
    </w:p>
    <w:p w14:paraId="28C65B47" w14:textId="1A48B8AB" w:rsidR="00497484" w:rsidRDefault="00497484" w:rsidP="00971409">
      <w:pPr>
        <w:autoSpaceDE w:val="0"/>
        <w:autoSpaceDN w:val="0"/>
        <w:adjustRightInd w:val="0"/>
        <w:spacing w:line="360" w:lineRule="auto"/>
        <w:ind w:left="720"/>
        <w:jc w:val="both"/>
        <w:rPr>
          <w:rFonts w:asciiTheme="majorHAnsi" w:eastAsia="Cambria" w:hAnsiTheme="majorHAnsi" w:cstheme="majorHAnsi"/>
          <w:color w:val="000000"/>
          <w:sz w:val="20"/>
          <w:szCs w:val="20"/>
          <w:lang w:val="en-GB"/>
        </w:rPr>
      </w:pPr>
      <w:r w:rsidRPr="00497484">
        <w:rPr>
          <w:rFonts w:asciiTheme="majorHAnsi" w:eastAsia="Cambria" w:hAnsiTheme="majorHAnsi" w:cstheme="majorHAnsi"/>
          <w:color w:val="000000"/>
          <w:sz w:val="20"/>
          <w:szCs w:val="20"/>
          <w:lang w:val="en-GB"/>
        </w:rPr>
        <w:t xml:space="preserve">In any case, when choosing the commercial laboratory, </w:t>
      </w:r>
      <w:r w:rsidRPr="00497484">
        <w:rPr>
          <w:rFonts w:asciiTheme="majorHAnsi" w:eastAsia="Cambria" w:hAnsiTheme="majorHAnsi" w:cstheme="majorHAnsi"/>
          <w:b/>
          <w:bCs/>
          <w:color w:val="000000"/>
          <w:sz w:val="20"/>
          <w:szCs w:val="20"/>
          <w:lang w:val="en-GB"/>
        </w:rPr>
        <w:t>it is recommended to have a direct c</w:t>
      </w:r>
      <w:r w:rsidR="00A67EE4">
        <w:rPr>
          <w:rFonts w:asciiTheme="majorHAnsi" w:eastAsia="Cambria" w:hAnsiTheme="majorHAnsi" w:cstheme="majorHAnsi"/>
          <w:b/>
          <w:bCs/>
          <w:color w:val="000000"/>
          <w:sz w:val="20"/>
          <w:szCs w:val="20"/>
          <w:lang w:val="en-GB"/>
        </w:rPr>
        <w:t>ontact</w:t>
      </w:r>
      <w:r w:rsidRPr="00497484">
        <w:rPr>
          <w:rFonts w:asciiTheme="majorHAnsi" w:eastAsia="Cambria" w:hAnsiTheme="majorHAnsi" w:cstheme="majorHAnsi"/>
          <w:b/>
          <w:bCs/>
          <w:color w:val="000000"/>
          <w:sz w:val="20"/>
          <w:szCs w:val="20"/>
          <w:lang w:val="en-GB"/>
        </w:rPr>
        <w:t xml:space="preserve"> with the laboratory to select the right combination of analytical packages</w:t>
      </w:r>
      <w:r w:rsidRPr="00497484">
        <w:rPr>
          <w:rFonts w:asciiTheme="majorHAnsi" w:eastAsia="Cambria" w:hAnsiTheme="majorHAnsi" w:cstheme="majorHAnsi"/>
          <w:color w:val="000000"/>
          <w:sz w:val="20"/>
          <w:szCs w:val="20"/>
          <w:lang w:val="en-GB"/>
        </w:rPr>
        <w:t>, allowing to best reconcile costs and needs.</w:t>
      </w:r>
      <w:r>
        <w:rPr>
          <w:rFonts w:asciiTheme="majorHAnsi" w:eastAsia="Cambria" w:hAnsiTheme="majorHAnsi" w:cstheme="majorHAnsi"/>
          <w:color w:val="000000"/>
          <w:sz w:val="20"/>
          <w:szCs w:val="20"/>
          <w:lang w:val="en-GB"/>
        </w:rPr>
        <w:t xml:space="preserve"> Prof Nicola Mondillo can</w:t>
      </w:r>
      <w:r w:rsidR="005B6A11">
        <w:rPr>
          <w:rFonts w:asciiTheme="majorHAnsi" w:eastAsia="Cambria" w:hAnsiTheme="majorHAnsi" w:cstheme="majorHAnsi"/>
          <w:color w:val="000000"/>
          <w:sz w:val="20"/>
          <w:szCs w:val="20"/>
          <w:lang w:val="en-GB"/>
        </w:rPr>
        <w:t xml:space="preserve"> support the client during this stage.</w:t>
      </w:r>
    </w:p>
    <w:p w14:paraId="619BDD8E" w14:textId="77777777" w:rsidR="005B6A11" w:rsidRPr="00497484" w:rsidRDefault="005B6A11" w:rsidP="00971409">
      <w:pPr>
        <w:autoSpaceDE w:val="0"/>
        <w:autoSpaceDN w:val="0"/>
        <w:adjustRightInd w:val="0"/>
        <w:spacing w:line="360" w:lineRule="auto"/>
        <w:ind w:left="720"/>
        <w:jc w:val="both"/>
        <w:rPr>
          <w:rFonts w:asciiTheme="majorHAnsi" w:eastAsia="Cambria" w:hAnsiTheme="majorHAnsi" w:cstheme="majorHAnsi"/>
          <w:color w:val="000000"/>
          <w:sz w:val="20"/>
          <w:szCs w:val="20"/>
          <w:lang w:val="en-GB"/>
        </w:rPr>
      </w:pPr>
    </w:p>
    <w:p w14:paraId="2B4F5463" w14:textId="6F61EBA6" w:rsidR="00B763C5" w:rsidRDefault="00497484" w:rsidP="00971409">
      <w:pPr>
        <w:autoSpaceDE w:val="0"/>
        <w:autoSpaceDN w:val="0"/>
        <w:adjustRightInd w:val="0"/>
        <w:spacing w:line="360" w:lineRule="auto"/>
        <w:ind w:left="720"/>
        <w:jc w:val="both"/>
        <w:rPr>
          <w:rFonts w:asciiTheme="majorHAnsi" w:eastAsia="Cambria" w:hAnsiTheme="majorHAnsi" w:cstheme="majorHAnsi"/>
          <w:i/>
          <w:iCs/>
          <w:color w:val="000000"/>
          <w:sz w:val="20"/>
          <w:szCs w:val="20"/>
          <w:lang w:val="en-GB"/>
        </w:rPr>
      </w:pPr>
      <w:r w:rsidRPr="00497484">
        <w:rPr>
          <w:rFonts w:asciiTheme="majorHAnsi" w:eastAsia="Cambria" w:hAnsiTheme="majorHAnsi" w:cstheme="majorHAnsi"/>
          <w:i/>
          <w:iCs/>
          <w:color w:val="000000"/>
          <w:sz w:val="20"/>
          <w:szCs w:val="20"/>
          <w:lang w:val="en-GB"/>
        </w:rPr>
        <w:t>** If samples are sent for preparation to a commercial laboratory, it is recommended to make available the crushed quarter samples also for the mineralogical analyses.</w:t>
      </w:r>
    </w:p>
    <w:p w14:paraId="1A9A438E" w14:textId="77777777" w:rsidR="00497484" w:rsidRPr="00497484" w:rsidRDefault="00497484" w:rsidP="00971409">
      <w:pPr>
        <w:autoSpaceDE w:val="0"/>
        <w:autoSpaceDN w:val="0"/>
        <w:adjustRightInd w:val="0"/>
        <w:spacing w:line="360" w:lineRule="auto"/>
        <w:ind w:left="720"/>
        <w:jc w:val="both"/>
        <w:rPr>
          <w:rFonts w:asciiTheme="majorHAnsi" w:eastAsia="Cambria" w:hAnsiTheme="majorHAnsi" w:cstheme="majorHAnsi"/>
          <w:i/>
          <w:iCs/>
          <w:color w:val="000000"/>
          <w:sz w:val="20"/>
          <w:szCs w:val="20"/>
          <w:lang w:val="en-GB"/>
        </w:rPr>
      </w:pPr>
    </w:p>
    <w:p w14:paraId="44E32291" w14:textId="77777777" w:rsidR="00AC2E96" w:rsidRPr="00BE6754" w:rsidRDefault="00AC2E96" w:rsidP="00971409">
      <w:pPr>
        <w:spacing w:line="360" w:lineRule="auto"/>
        <w:rPr>
          <w:rFonts w:asciiTheme="majorHAnsi" w:hAnsiTheme="majorHAnsi" w:cstheme="majorHAnsi"/>
          <w:lang w:val="en-US"/>
        </w:rPr>
      </w:pPr>
    </w:p>
    <w:sectPr w:rsidR="00AC2E96" w:rsidRPr="00BE6754" w:rsidSect="007E19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BT-Heavy">
    <w:altName w:val="Times New Roman"/>
    <w:panose1 w:val="00000000000000000000"/>
    <w:charset w:val="CD"/>
    <w:family w:val="auto"/>
    <w:notTrueType/>
    <w:pitch w:val="default"/>
    <w:sig w:usb0="00000001" w:usb1="00000000" w:usb2="00000000" w:usb3="00000000" w:csb0="00000000" w:csb1="00000000"/>
  </w:font>
  <w:font w:name="Futura-Medium">
    <w:charset w:val="00"/>
    <w:family w:val="swiss"/>
    <w:pitch w:val="variable"/>
    <w:sig w:usb0="80000867" w:usb1="00000000" w:usb2="00000000" w:usb3="00000000" w:csb0="000001FB" w:csb1="00000000"/>
  </w:font>
  <w:font w:name="Futura-MediumItalic">
    <w:altName w:val="Futura"/>
    <w:charset w:val="00"/>
    <w:family w:val="swiss"/>
    <w:pitch w:val="variable"/>
    <w:sig w:usb0="800000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62EA"/>
    <w:multiLevelType w:val="hybridMultilevel"/>
    <w:tmpl w:val="FE746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E480D"/>
    <w:multiLevelType w:val="hybridMultilevel"/>
    <w:tmpl w:val="58F8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D6F59"/>
    <w:multiLevelType w:val="hybridMultilevel"/>
    <w:tmpl w:val="F586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E77E1"/>
    <w:multiLevelType w:val="hybridMultilevel"/>
    <w:tmpl w:val="CF243446"/>
    <w:lvl w:ilvl="0" w:tplc="A04E69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BF22A16"/>
    <w:multiLevelType w:val="multilevel"/>
    <w:tmpl w:val="909C4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5E119B"/>
    <w:multiLevelType w:val="hybridMultilevel"/>
    <w:tmpl w:val="310C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E7364"/>
    <w:multiLevelType w:val="multilevel"/>
    <w:tmpl w:val="909C4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C5E02"/>
    <w:multiLevelType w:val="hybridMultilevel"/>
    <w:tmpl w:val="9E021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F16AD1"/>
    <w:multiLevelType w:val="multilevel"/>
    <w:tmpl w:val="5E4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183818"/>
    <w:multiLevelType w:val="hybridMultilevel"/>
    <w:tmpl w:val="6492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515DE"/>
    <w:multiLevelType w:val="multilevel"/>
    <w:tmpl w:val="45CA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70E7B"/>
    <w:multiLevelType w:val="hybridMultilevel"/>
    <w:tmpl w:val="5B7E4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5034478">
    <w:abstractNumId w:val="2"/>
  </w:num>
  <w:num w:numId="2" w16cid:durableId="1526334796">
    <w:abstractNumId w:val="5"/>
  </w:num>
  <w:num w:numId="3" w16cid:durableId="510871547">
    <w:abstractNumId w:val="9"/>
  </w:num>
  <w:num w:numId="4" w16cid:durableId="1104226481">
    <w:abstractNumId w:val="1"/>
  </w:num>
  <w:num w:numId="5" w16cid:durableId="233786029">
    <w:abstractNumId w:val="8"/>
  </w:num>
  <w:num w:numId="6" w16cid:durableId="1431045981">
    <w:abstractNumId w:val="4"/>
  </w:num>
  <w:num w:numId="7" w16cid:durableId="740754477">
    <w:abstractNumId w:val="0"/>
  </w:num>
  <w:num w:numId="8" w16cid:durableId="793058081">
    <w:abstractNumId w:val="6"/>
  </w:num>
  <w:num w:numId="9" w16cid:durableId="1707565267">
    <w:abstractNumId w:val="3"/>
  </w:num>
  <w:num w:numId="10" w16cid:durableId="954822472">
    <w:abstractNumId w:val="10"/>
  </w:num>
  <w:num w:numId="11" w16cid:durableId="2111267447">
    <w:abstractNumId w:val="11"/>
  </w:num>
  <w:num w:numId="12" w16cid:durableId="27132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18"/>
    <w:rsid w:val="000171B6"/>
    <w:rsid w:val="00061C14"/>
    <w:rsid w:val="0009744B"/>
    <w:rsid w:val="000A6F18"/>
    <w:rsid w:val="000C644A"/>
    <w:rsid w:val="000F5F6F"/>
    <w:rsid w:val="001164F1"/>
    <w:rsid w:val="00160D12"/>
    <w:rsid w:val="001C2BB3"/>
    <w:rsid w:val="001D45A6"/>
    <w:rsid w:val="001D5D37"/>
    <w:rsid w:val="001D6B75"/>
    <w:rsid w:val="001F5081"/>
    <w:rsid w:val="00204B22"/>
    <w:rsid w:val="00204C88"/>
    <w:rsid w:val="00212C48"/>
    <w:rsid w:val="00233211"/>
    <w:rsid w:val="002345A8"/>
    <w:rsid w:val="00263846"/>
    <w:rsid w:val="00272609"/>
    <w:rsid w:val="00277810"/>
    <w:rsid w:val="0028117D"/>
    <w:rsid w:val="002866ED"/>
    <w:rsid w:val="0028712B"/>
    <w:rsid w:val="002F0335"/>
    <w:rsid w:val="002F0D4E"/>
    <w:rsid w:val="00311F96"/>
    <w:rsid w:val="00336D3C"/>
    <w:rsid w:val="00344F71"/>
    <w:rsid w:val="00354E97"/>
    <w:rsid w:val="003953C1"/>
    <w:rsid w:val="003A7B8B"/>
    <w:rsid w:val="004076C2"/>
    <w:rsid w:val="00415DC6"/>
    <w:rsid w:val="00416337"/>
    <w:rsid w:val="00442BFC"/>
    <w:rsid w:val="004454CD"/>
    <w:rsid w:val="00477614"/>
    <w:rsid w:val="0048066F"/>
    <w:rsid w:val="0049407B"/>
    <w:rsid w:val="00497484"/>
    <w:rsid w:val="00497E4A"/>
    <w:rsid w:val="004D307D"/>
    <w:rsid w:val="004E51BD"/>
    <w:rsid w:val="004E58FA"/>
    <w:rsid w:val="0050170F"/>
    <w:rsid w:val="005305C7"/>
    <w:rsid w:val="00541C3C"/>
    <w:rsid w:val="0055474D"/>
    <w:rsid w:val="005B6A11"/>
    <w:rsid w:val="006113E9"/>
    <w:rsid w:val="006261C7"/>
    <w:rsid w:val="006850AD"/>
    <w:rsid w:val="00693A41"/>
    <w:rsid w:val="006C11F4"/>
    <w:rsid w:val="006D1BE6"/>
    <w:rsid w:val="006D37D5"/>
    <w:rsid w:val="006D6DB5"/>
    <w:rsid w:val="006F1147"/>
    <w:rsid w:val="00722D4E"/>
    <w:rsid w:val="007248EF"/>
    <w:rsid w:val="00754061"/>
    <w:rsid w:val="00766F0E"/>
    <w:rsid w:val="007A293D"/>
    <w:rsid w:val="007A6B77"/>
    <w:rsid w:val="007B15B0"/>
    <w:rsid w:val="007D00F0"/>
    <w:rsid w:val="007E1959"/>
    <w:rsid w:val="008134E1"/>
    <w:rsid w:val="00821EFC"/>
    <w:rsid w:val="008322E0"/>
    <w:rsid w:val="00881EF7"/>
    <w:rsid w:val="008901C4"/>
    <w:rsid w:val="00911477"/>
    <w:rsid w:val="00912222"/>
    <w:rsid w:val="00915BAA"/>
    <w:rsid w:val="00921481"/>
    <w:rsid w:val="00947F86"/>
    <w:rsid w:val="00953483"/>
    <w:rsid w:val="00965CB4"/>
    <w:rsid w:val="00971409"/>
    <w:rsid w:val="009733B3"/>
    <w:rsid w:val="009D18E8"/>
    <w:rsid w:val="009E1899"/>
    <w:rsid w:val="009F3740"/>
    <w:rsid w:val="009F641A"/>
    <w:rsid w:val="00A14EDD"/>
    <w:rsid w:val="00A67EE4"/>
    <w:rsid w:val="00AC2E96"/>
    <w:rsid w:val="00AE21FF"/>
    <w:rsid w:val="00AE7E14"/>
    <w:rsid w:val="00B32856"/>
    <w:rsid w:val="00B4705C"/>
    <w:rsid w:val="00B56F22"/>
    <w:rsid w:val="00B763C5"/>
    <w:rsid w:val="00B76754"/>
    <w:rsid w:val="00B97B8A"/>
    <w:rsid w:val="00BA554B"/>
    <w:rsid w:val="00BB68D8"/>
    <w:rsid w:val="00BE6754"/>
    <w:rsid w:val="00C03801"/>
    <w:rsid w:val="00C22275"/>
    <w:rsid w:val="00C57EE0"/>
    <w:rsid w:val="00C750CC"/>
    <w:rsid w:val="00C825A7"/>
    <w:rsid w:val="00C92E67"/>
    <w:rsid w:val="00C94108"/>
    <w:rsid w:val="00CB53A0"/>
    <w:rsid w:val="00CB7B8E"/>
    <w:rsid w:val="00CD007A"/>
    <w:rsid w:val="00CE11C8"/>
    <w:rsid w:val="00D01086"/>
    <w:rsid w:val="00D423ED"/>
    <w:rsid w:val="00D56131"/>
    <w:rsid w:val="00DA7FB0"/>
    <w:rsid w:val="00DB1E9D"/>
    <w:rsid w:val="00DE77D3"/>
    <w:rsid w:val="00E025C3"/>
    <w:rsid w:val="00E34685"/>
    <w:rsid w:val="00E72048"/>
    <w:rsid w:val="00E8377F"/>
    <w:rsid w:val="00EA0CBA"/>
    <w:rsid w:val="00EA40A5"/>
    <w:rsid w:val="00ED4454"/>
    <w:rsid w:val="00ED52BF"/>
    <w:rsid w:val="00F151C5"/>
    <w:rsid w:val="00F54095"/>
    <w:rsid w:val="00F653BE"/>
    <w:rsid w:val="00F80E40"/>
    <w:rsid w:val="00F8337B"/>
    <w:rsid w:val="00FB0834"/>
    <w:rsid w:val="00FE673E"/>
    <w:rsid w:val="00FE6DC2"/>
    <w:rsid w:val="00FF1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D35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A6B77"/>
    <w:rPr>
      <w:rFonts w:ascii="Times New Roman" w:eastAsia="Times New Roman" w:hAnsi="Times New Roman" w:cs="Times New Roman"/>
      <w:lang w:val="it-IT" w:eastAsia="it-IT"/>
    </w:rPr>
  </w:style>
  <w:style w:type="paragraph" w:styleId="Titolo1">
    <w:name w:val="heading 1"/>
    <w:basedOn w:val="Normale"/>
    <w:next w:val="Normale"/>
    <w:link w:val="Titolo1Carattere"/>
    <w:qFormat/>
    <w:rsid w:val="00ED4454"/>
    <w:pPr>
      <w:keepNext/>
      <w:outlineLvl w:val="0"/>
    </w:pPr>
    <w:rPr>
      <w:sz w:val="2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er020012HEADER">
    <w:name w:val="header 02 00/12 (HEADER)"/>
    <w:basedOn w:val="Normale"/>
    <w:uiPriority w:val="99"/>
    <w:rsid w:val="009E1899"/>
    <w:pPr>
      <w:keepNext/>
      <w:widowControl w:val="0"/>
      <w:autoSpaceDE w:val="0"/>
      <w:autoSpaceDN w:val="0"/>
      <w:adjustRightInd w:val="0"/>
      <w:spacing w:after="240" w:line="360" w:lineRule="atLeast"/>
      <w:jc w:val="both"/>
      <w:textAlignment w:val="center"/>
    </w:pPr>
    <w:rPr>
      <w:rFonts w:ascii="FuturaBT-Heavy" w:eastAsia="Cambria" w:hAnsi="FuturaBT-Heavy" w:cs="FuturaBT-Heavy"/>
      <w:color w:val="000000"/>
      <w:spacing w:val="11"/>
      <w:sz w:val="22"/>
      <w:szCs w:val="22"/>
      <w:lang w:val="en-GB"/>
    </w:rPr>
  </w:style>
  <w:style w:type="paragraph" w:customStyle="1" w:styleId="text0024TEXT">
    <w:name w:val="text 00/24 (TEXT)"/>
    <w:basedOn w:val="Normale"/>
    <w:uiPriority w:val="99"/>
    <w:rsid w:val="007A293D"/>
    <w:pPr>
      <w:widowControl w:val="0"/>
      <w:autoSpaceDE w:val="0"/>
      <w:autoSpaceDN w:val="0"/>
      <w:adjustRightInd w:val="0"/>
      <w:spacing w:after="480" w:line="360" w:lineRule="atLeast"/>
      <w:jc w:val="both"/>
      <w:textAlignment w:val="center"/>
    </w:pPr>
    <w:rPr>
      <w:rFonts w:ascii="Futura-Medium" w:eastAsia="Cambria" w:hAnsi="Futura-Medium" w:cs="Futura-Medium"/>
      <w:color w:val="000000"/>
      <w:sz w:val="20"/>
      <w:szCs w:val="20"/>
      <w:lang w:val="en-GB"/>
    </w:rPr>
  </w:style>
  <w:style w:type="paragraph" w:customStyle="1" w:styleId="text0000TEXT">
    <w:name w:val="text 00/00 (TEXT)"/>
    <w:basedOn w:val="Normale"/>
    <w:uiPriority w:val="99"/>
    <w:rsid w:val="007A293D"/>
    <w:pPr>
      <w:widowControl w:val="0"/>
      <w:autoSpaceDE w:val="0"/>
      <w:autoSpaceDN w:val="0"/>
      <w:adjustRightInd w:val="0"/>
      <w:spacing w:line="360" w:lineRule="atLeast"/>
      <w:jc w:val="both"/>
      <w:textAlignment w:val="center"/>
    </w:pPr>
    <w:rPr>
      <w:rFonts w:ascii="Futura-Medium" w:eastAsia="Cambria" w:hAnsi="Futura-Medium" w:cs="Futura-Medium"/>
      <w:color w:val="000000"/>
      <w:sz w:val="20"/>
      <w:szCs w:val="20"/>
      <w:lang w:val="en-GB"/>
    </w:rPr>
  </w:style>
  <w:style w:type="paragraph" w:customStyle="1" w:styleId="header020000HEADER">
    <w:name w:val="header 02 00/00 (HEADER)"/>
    <w:basedOn w:val="Normale"/>
    <w:uiPriority w:val="99"/>
    <w:rsid w:val="007A293D"/>
    <w:pPr>
      <w:keepNext/>
      <w:widowControl w:val="0"/>
      <w:autoSpaceDE w:val="0"/>
      <w:autoSpaceDN w:val="0"/>
      <w:adjustRightInd w:val="0"/>
      <w:spacing w:after="60" w:line="360" w:lineRule="atLeast"/>
      <w:jc w:val="both"/>
      <w:textAlignment w:val="center"/>
    </w:pPr>
    <w:rPr>
      <w:rFonts w:ascii="Futura-Medium" w:eastAsia="Cambria" w:hAnsi="Futura-Medium" w:cs="Futura-Medium"/>
      <w:color w:val="000000"/>
      <w:spacing w:val="11"/>
      <w:sz w:val="22"/>
      <w:szCs w:val="22"/>
      <w:lang w:val="en-GB"/>
    </w:rPr>
  </w:style>
  <w:style w:type="paragraph" w:customStyle="1" w:styleId="text0006TEXT">
    <w:name w:val="text 00/06 (TEXT)"/>
    <w:basedOn w:val="Normale"/>
    <w:uiPriority w:val="99"/>
    <w:rsid w:val="007A293D"/>
    <w:pPr>
      <w:widowControl w:val="0"/>
      <w:autoSpaceDE w:val="0"/>
      <w:autoSpaceDN w:val="0"/>
      <w:adjustRightInd w:val="0"/>
      <w:spacing w:after="120" w:line="360" w:lineRule="atLeast"/>
      <w:jc w:val="both"/>
      <w:textAlignment w:val="center"/>
    </w:pPr>
    <w:rPr>
      <w:rFonts w:ascii="Futura-Medium" w:eastAsia="Cambria" w:hAnsi="Futura-Medium" w:cs="Futura-Medium"/>
      <w:color w:val="000000"/>
      <w:sz w:val="20"/>
      <w:szCs w:val="20"/>
      <w:lang w:val="en-GB"/>
    </w:rPr>
  </w:style>
  <w:style w:type="paragraph" w:customStyle="1" w:styleId="list010003LISTINGLIST01">
    <w:name w:val="list 01 00/03 (LISTING:LIST 01)"/>
    <w:basedOn w:val="Normale"/>
    <w:uiPriority w:val="99"/>
    <w:rsid w:val="007A293D"/>
    <w:pPr>
      <w:widowControl w:val="0"/>
      <w:tabs>
        <w:tab w:val="left" w:pos="567"/>
      </w:tabs>
      <w:autoSpaceDE w:val="0"/>
      <w:autoSpaceDN w:val="0"/>
      <w:adjustRightInd w:val="0"/>
      <w:spacing w:after="60" w:line="360" w:lineRule="atLeast"/>
      <w:ind w:left="567" w:hanging="567"/>
      <w:jc w:val="both"/>
      <w:textAlignment w:val="center"/>
    </w:pPr>
    <w:rPr>
      <w:rFonts w:ascii="Futura-Medium" w:eastAsia="Cambria" w:hAnsi="Futura-Medium" w:cs="Futura-Medium"/>
      <w:color w:val="000000"/>
      <w:sz w:val="20"/>
      <w:szCs w:val="20"/>
      <w:lang w:val="en-GB"/>
    </w:rPr>
  </w:style>
  <w:style w:type="paragraph" w:customStyle="1" w:styleId="list010024LISTINGLIST01">
    <w:name w:val="list 01 00/24 (LISTING:LIST 01)"/>
    <w:basedOn w:val="Normale"/>
    <w:uiPriority w:val="99"/>
    <w:rsid w:val="007A293D"/>
    <w:pPr>
      <w:widowControl w:val="0"/>
      <w:tabs>
        <w:tab w:val="left" w:pos="567"/>
      </w:tabs>
      <w:autoSpaceDE w:val="0"/>
      <w:autoSpaceDN w:val="0"/>
      <w:adjustRightInd w:val="0"/>
      <w:spacing w:after="480" w:line="360" w:lineRule="atLeast"/>
      <w:ind w:left="567" w:hanging="567"/>
      <w:jc w:val="both"/>
      <w:textAlignment w:val="center"/>
    </w:pPr>
    <w:rPr>
      <w:rFonts w:ascii="Futura-Medium" w:eastAsia="Cambria" w:hAnsi="Futura-Medium" w:cs="Futura-Medium"/>
      <w:color w:val="000000"/>
      <w:sz w:val="20"/>
      <w:szCs w:val="20"/>
      <w:lang w:val="en-GB"/>
    </w:rPr>
  </w:style>
  <w:style w:type="paragraph" w:customStyle="1" w:styleId="list010000LISTINGLIST01">
    <w:name w:val="list 01 00/00 (LISTING:LIST 01)"/>
    <w:basedOn w:val="Normale"/>
    <w:uiPriority w:val="99"/>
    <w:rsid w:val="00DE77D3"/>
    <w:pPr>
      <w:widowControl w:val="0"/>
      <w:tabs>
        <w:tab w:val="left" w:pos="567"/>
      </w:tabs>
      <w:autoSpaceDE w:val="0"/>
      <w:autoSpaceDN w:val="0"/>
      <w:adjustRightInd w:val="0"/>
      <w:spacing w:line="360" w:lineRule="atLeast"/>
      <w:ind w:left="567" w:hanging="567"/>
      <w:jc w:val="both"/>
      <w:textAlignment w:val="center"/>
    </w:pPr>
    <w:rPr>
      <w:rFonts w:ascii="Futura-Medium" w:eastAsia="Cambria" w:hAnsi="Futura-Medium" w:cs="Futura-Medium"/>
      <w:color w:val="000000"/>
      <w:sz w:val="20"/>
      <w:szCs w:val="20"/>
      <w:lang w:val="en-GB"/>
    </w:rPr>
  </w:style>
  <w:style w:type="paragraph" w:customStyle="1" w:styleId="text0003TEXT">
    <w:name w:val="text 00/03 (TEXT)"/>
    <w:basedOn w:val="Normale"/>
    <w:uiPriority w:val="99"/>
    <w:rsid w:val="0028712B"/>
    <w:pPr>
      <w:widowControl w:val="0"/>
      <w:autoSpaceDE w:val="0"/>
      <w:autoSpaceDN w:val="0"/>
      <w:adjustRightInd w:val="0"/>
      <w:spacing w:after="60" w:line="360" w:lineRule="atLeast"/>
      <w:jc w:val="both"/>
      <w:textAlignment w:val="center"/>
    </w:pPr>
    <w:rPr>
      <w:rFonts w:ascii="Futura-Medium" w:eastAsia="Cambria" w:hAnsi="Futura-Medium" w:cs="Futura-Medium"/>
      <w:color w:val="000000"/>
      <w:sz w:val="20"/>
      <w:szCs w:val="20"/>
      <w:lang w:val="en-GB"/>
    </w:rPr>
  </w:style>
  <w:style w:type="paragraph" w:customStyle="1" w:styleId="list020003LISTINGLIST02">
    <w:name w:val="list 02 00/03 (LISTING:LIST 02)"/>
    <w:basedOn w:val="Normale"/>
    <w:uiPriority w:val="99"/>
    <w:rsid w:val="0028712B"/>
    <w:pPr>
      <w:widowControl w:val="0"/>
      <w:tabs>
        <w:tab w:val="left" w:pos="850"/>
      </w:tabs>
      <w:autoSpaceDE w:val="0"/>
      <w:autoSpaceDN w:val="0"/>
      <w:adjustRightInd w:val="0"/>
      <w:spacing w:after="60" w:line="360" w:lineRule="atLeast"/>
      <w:ind w:left="850" w:hanging="283"/>
      <w:jc w:val="both"/>
      <w:textAlignment w:val="center"/>
    </w:pPr>
    <w:rPr>
      <w:rFonts w:ascii="Futura-Medium" w:eastAsia="Cambria" w:hAnsi="Futura-Medium" w:cs="Futura-Medium"/>
      <w:color w:val="000000"/>
      <w:sz w:val="20"/>
      <w:szCs w:val="20"/>
      <w:lang w:val="en-GB"/>
    </w:rPr>
  </w:style>
  <w:style w:type="paragraph" w:customStyle="1" w:styleId="list010006LISTINGLIST01">
    <w:name w:val="list 01 00/06 (LISTING:LIST 01)"/>
    <w:basedOn w:val="Normale"/>
    <w:uiPriority w:val="99"/>
    <w:rsid w:val="00CE11C8"/>
    <w:pPr>
      <w:widowControl w:val="0"/>
      <w:tabs>
        <w:tab w:val="left" w:pos="567"/>
      </w:tabs>
      <w:autoSpaceDE w:val="0"/>
      <w:autoSpaceDN w:val="0"/>
      <w:adjustRightInd w:val="0"/>
      <w:spacing w:after="120" w:line="360" w:lineRule="atLeast"/>
      <w:ind w:left="567" w:hanging="567"/>
      <w:jc w:val="both"/>
      <w:textAlignment w:val="center"/>
    </w:pPr>
    <w:rPr>
      <w:rFonts w:ascii="Futura-Medium" w:eastAsia="Cambria" w:hAnsi="Futura-Medium" w:cs="Futura-Medium"/>
      <w:color w:val="000000"/>
      <w:sz w:val="20"/>
      <w:szCs w:val="20"/>
      <w:lang w:val="en-GB"/>
    </w:rPr>
  </w:style>
  <w:style w:type="paragraph" w:customStyle="1" w:styleId="text0012TEXT">
    <w:name w:val="text 00/12 (TEXT)"/>
    <w:basedOn w:val="Normale"/>
    <w:uiPriority w:val="99"/>
    <w:rsid w:val="00CE11C8"/>
    <w:pPr>
      <w:widowControl w:val="0"/>
      <w:autoSpaceDE w:val="0"/>
      <w:autoSpaceDN w:val="0"/>
      <w:adjustRightInd w:val="0"/>
      <w:spacing w:after="240" w:line="360" w:lineRule="atLeast"/>
      <w:jc w:val="both"/>
      <w:textAlignment w:val="center"/>
    </w:pPr>
    <w:rPr>
      <w:rFonts w:ascii="Futura-Medium" w:eastAsia="Cambria" w:hAnsi="Futura-Medium" w:cs="Futura-Medium"/>
      <w:color w:val="000000"/>
      <w:sz w:val="20"/>
      <w:szCs w:val="20"/>
      <w:lang w:val="en-GB"/>
    </w:rPr>
  </w:style>
  <w:style w:type="paragraph" w:customStyle="1" w:styleId="header010012HEADER">
    <w:name w:val="header 01 00/12 (HEADER)"/>
    <w:basedOn w:val="Normale"/>
    <w:uiPriority w:val="99"/>
    <w:rsid w:val="002F0D4E"/>
    <w:pPr>
      <w:keepNext/>
      <w:widowControl w:val="0"/>
      <w:autoSpaceDE w:val="0"/>
      <w:autoSpaceDN w:val="0"/>
      <w:adjustRightInd w:val="0"/>
      <w:spacing w:after="120" w:line="360" w:lineRule="atLeast"/>
      <w:jc w:val="both"/>
      <w:textAlignment w:val="center"/>
    </w:pPr>
    <w:rPr>
      <w:rFonts w:ascii="FuturaBT-Heavy" w:eastAsia="Cambria" w:hAnsi="FuturaBT-Heavy" w:cs="FuturaBT-Heavy"/>
      <w:color w:val="000000"/>
      <w:spacing w:val="12"/>
      <w:lang w:val="en-GB"/>
    </w:rPr>
  </w:style>
  <w:style w:type="paragraph" w:customStyle="1" w:styleId="header030000HEADER">
    <w:name w:val="header 03 00/00 (HEADER)"/>
    <w:basedOn w:val="Normale"/>
    <w:uiPriority w:val="99"/>
    <w:rsid w:val="002F0D4E"/>
    <w:pPr>
      <w:keepNext/>
      <w:widowControl w:val="0"/>
      <w:autoSpaceDE w:val="0"/>
      <w:autoSpaceDN w:val="0"/>
      <w:adjustRightInd w:val="0"/>
      <w:spacing w:line="360" w:lineRule="atLeast"/>
      <w:jc w:val="both"/>
      <w:textAlignment w:val="center"/>
    </w:pPr>
    <w:rPr>
      <w:rFonts w:ascii="Futura-MediumItalic" w:eastAsia="Cambria" w:hAnsi="Futura-MediumItalic" w:cs="Futura-MediumItalic"/>
      <w:i/>
      <w:iCs/>
      <w:color w:val="000000"/>
      <w:spacing w:val="2"/>
      <w:sz w:val="20"/>
      <w:szCs w:val="20"/>
      <w:lang w:val="en-GB"/>
    </w:rPr>
  </w:style>
  <w:style w:type="paragraph" w:customStyle="1" w:styleId="list020000LISTINGLIST02">
    <w:name w:val="list 02 00/00 (LISTING:LIST 02)"/>
    <w:basedOn w:val="Normale"/>
    <w:uiPriority w:val="99"/>
    <w:rsid w:val="002F0D4E"/>
    <w:pPr>
      <w:widowControl w:val="0"/>
      <w:tabs>
        <w:tab w:val="left" w:pos="850"/>
      </w:tabs>
      <w:autoSpaceDE w:val="0"/>
      <w:autoSpaceDN w:val="0"/>
      <w:adjustRightInd w:val="0"/>
      <w:spacing w:line="360" w:lineRule="atLeast"/>
      <w:ind w:left="850" w:hanging="283"/>
      <w:jc w:val="both"/>
      <w:textAlignment w:val="center"/>
    </w:pPr>
    <w:rPr>
      <w:rFonts w:ascii="Futura-Medium" w:eastAsia="Cambria" w:hAnsi="Futura-Medium" w:cs="Futura-Medium"/>
      <w:color w:val="000000"/>
      <w:sz w:val="20"/>
      <w:szCs w:val="20"/>
      <w:lang w:val="en-GB"/>
    </w:rPr>
  </w:style>
  <w:style w:type="character" w:styleId="Rimandocommento">
    <w:name w:val="annotation reference"/>
    <w:basedOn w:val="Carpredefinitoparagrafo"/>
    <w:uiPriority w:val="99"/>
    <w:semiHidden/>
    <w:unhideWhenUsed/>
    <w:rsid w:val="001F5081"/>
    <w:rPr>
      <w:sz w:val="18"/>
      <w:szCs w:val="18"/>
    </w:rPr>
  </w:style>
  <w:style w:type="paragraph" w:styleId="Testocommento">
    <w:name w:val="annotation text"/>
    <w:basedOn w:val="Normale"/>
    <w:link w:val="TestocommentoCarattere"/>
    <w:uiPriority w:val="99"/>
    <w:semiHidden/>
    <w:unhideWhenUsed/>
    <w:rsid w:val="001F5081"/>
  </w:style>
  <w:style w:type="character" w:customStyle="1" w:styleId="TestocommentoCarattere">
    <w:name w:val="Testo commento Carattere"/>
    <w:basedOn w:val="Carpredefinitoparagrafo"/>
    <w:link w:val="Testocommento"/>
    <w:uiPriority w:val="99"/>
    <w:semiHidden/>
    <w:rsid w:val="001F5081"/>
  </w:style>
  <w:style w:type="paragraph" w:styleId="Soggettocommento">
    <w:name w:val="annotation subject"/>
    <w:basedOn w:val="Testocommento"/>
    <w:next w:val="Testocommento"/>
    <w:link w:val="SoggettocommentoCarattere"/>
    <w:uiPriority w:val="99"/>
    <w:semiHidden/>
    <w:unhideWhenUsed/>
    <w:rsid w:val="001F5081"/>
    <w:rPr>
      <w:b/>
      <w:bCs/>
      <w:sz w:val="20"/>
      <w:szCs w:val="20"/>
    </w:rPr>
  </w:style>
  <w:style w:type="character" w:customStyle="1" w:styleId="SoggettocommentoCarattere">
    <w:name w:val="Soggetto commento Carattere"/>
    <w:basedOn w:val="TestocommentoCarattere"/>
    <w:link w:val="Soggettocommento"/>
    <w:uiPriority w:val="99"/>
    <w:semiHidden/>
    <w:rsid w:val="001F5081"/>
    <w:rPr>
      <w:b/>
      <w:bCs/>
      <w:sz w:val="20"/>
      <w:szCs w:val="20"/>
    </w:rPr>
  </w:style>
  <w:style w:type="paragraph" w:styleId="Testofumetto">
    <w:name w:val="Balloon Text"/>
    <w:basedOn w:val="Normale"/>
    <w:link w:val="TestofumettoCarattere"/>
    <w:uiPriority w:val="99"/>
    <w:semiHidden/>
    <w:unhideWhenUsed/>
    <w:rsid w:val="001F5081"/>
    <w:rPr>
      <w:sz w:val="18"/>
      <w:szCs w:val="18"/>
    </w:rPr>
  </w:style>
  <w:style w:type="character" w:customStyle="1" w:styleId="TestofumettoCarattere">
    <w:name w:val="Testo fumetto Carattere"/>
    <w:basedOn w:val="Carpredefinitoparagrafo"/>
    <w:link w:val="Testofumetto"/>
    <w:uiPriority w:val="99"/>
    <w:semiHidden/>
    <w:rsid w:val="001F5081"/>
    <w:rPr>
      <w:rFonts w:ascii="Times New Roman" w:hAnsi="Times New Roman" w:cs="Times New Roman"/>
      <w:sz w:val="18"/>
      <w:szCs w:val="18"/>
    </w:rPr>
  </w:style>
  <w:style w:type="paragraph" w:styleId="NormaleWeb">
    <w:name w:val="Normal (Web)"/>
    <w:basedOn w:val="Normale"/>
    <w:uiPriority w:val="99"/>
    <w:semiHidden/>
    <w:unhideWhenUsed/>
    <w:rsid w:val="001D6B75"/>
    <w:pPr>
      <w:spacing w:before="100" w:beforeAutospacing="1" w:after="100" w:afterAutospacing="1"/>
    </w:pPr>
  </w:style>
  <w:style w:type="paragraph" w:styleId="Paragrafoelenco">
    <w:name w:val="List Paragraph"/>
    <w:basedOn w:val="Normale"/>
    <w:uiPriority w:val="34"/>
    <w:qFormat/>
    <w:rsid w:val="00497484"/>
    <w:pPr>
      <w:ind w:left="720"/>
      <w:contextualSpacing/>
    </w:pPr>
  </w:style>
  <w:style w:type="character" w:customStyle="1" w:styleId="Titolo1Carattere">
    <w:name w:val="Titolo 1 Carattere"/>
    <w:basedOn w:val="Carpredefinitoparagrafo"/>
    <w:link w:val="Titolo1"/>
    <w:rsid w:val="00ED4454"/>
    <w:rPr>
      <w:rFonts w:ascii="Times New Roman" w:eastAsia="Times New Roman" w:hAnsi="Times New Roman" w:cs="Times New Roman"/>
      <w:sz w:val="28"/>
      <w:szCs w:val="20"/>
      <w:lang w:val="it-IT" w:eastAsia="it-IT"/>
    </w:rPr>
  </w:style>
  <w:style w:type="paragraph" w:styleId="Corpodeltesto2">
    <w:name w:val="Body Text 2"/>
    <w:basedOn w:val="Normale"/>
    <w:link w:val="Corpodeltesto2Carattere"/>
    <w:rsid w:val="00497E4A"/>
    <w:rPr>
      <w:sz w:val="28"/>
      <w:szCs w:val="20"/>
    </w:rPr>
  </w:style>
  <w:style w:type="character" w:customStyle="1" w:styleId="Corpodeltesto2Carattere">
    <w:name w:val="Corpo del testo 2 Carattere"/>
    <w:basedOn w:val="Carpredefinitoparagrafo"/>
    <w:link w:val="Corpodeltesto2"/>
    <w:rsid w:val="00497E4A"/>
    <w:rPr>
      <w:rFonts w:ascii="Times New Roman" w:eastAsia="Times New Roman" w:hAnsi="Times New Roman" w:cs="Times New Roman"/>
      <w:sz w:val="28"/>
      <w:szCs w:val="20"/>
      <w:lang w:val="it-IT" w:eastAsia="it-IT"/>
    </w:rPr>
  </w:style>
  <w:style w:type="paragraph" w:styleId="Intestazione">
    <w:name w:val="header"/>
    <w:basedOn w:val="Normale"/>
    <w:link w:val="IntestazioneCarattere"/>
    <w:rsid w:val="00497E4A"/>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97E4A"/>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93594">
      <w:bodyDiv w:val="1"/>
      <w:marLeft w:val="0"/>
      <w:marRight w:val="0"/>
      <w:marTop w:val="0"/>
      <w:marBottom w:val="0"/>
      <w:divBdr>
        <w:top w:val="none" w:sz="0" w:space="0" w:color="auto"/>
        <w:left w:val="none" w:sz="0" w:space="0" w:color="auto"/>
        <w:bottom w:val="none" w:sz="0" w:space="0" w:color="auto"/>
        <w:right w:val="none" w:sz="0" w:space="0" w:color="auto"/>
      </w:divBdr>
    </w:div>
    <w:div w:id="1397628969">
      <w:bodyDiv w:val="1"/>
      <w:marLeft w:val="0"/>
      <w:marRight w:val="0"/>
      <w:marTop w:val="0"/>
      <w:marBottom w:val="0"/>
      <w:divBdr>
        <w:top w:val="none" w:sz="0" w:space="0" w:color="auto"/>
        <w:left w:val="none" w:sz="0" w:space="0" w:color="auto"/>
        <w:bottom w:val="none" w:sz="0" w:space="0" w:color="auto"/>
        <w:right w:val="none" w:sz="0" w:space="0" w:color="auto"/>
      </w:divBdr>
    </w:div>
    <w:div w:id="1470440588">
      <w:bodyDiv w:val="1"/>
      <w:marLeft w:val="0"/>
      <w:marRight w:val="0"/>
      <w:marTop w:val="0"/>
      <w:marBottom w:val="0"/>
      <w:divBdr>
        <w:top w:val="none" w:sz="0" w:space="0" w:color="auto"/>
        <w:left w:val="none" w:sz="0" w:space="0" w:color="auto"/>
        <w:bottom w:val="none" w:sz="0" w:space="0" w:color="auto"/>
        <w:right w:val="none" w:sz="0" w:space="0" w:color="auto"/>
      </w:divBdr>
      <w:divsChild>
        <w:div w:id="1439908300">
          <w:marLeft w:val="0"/>
          <w:marRight w:val="0"/>
          <w:marTop w:val="0"/>
          <w:marBottom w:val="0"/>
          <w:divBdr>
            <w:top w:val="none" w:sz="0" w:space="0" w:color="auto"/>
            <w:left w:val="none" w:sz="0" w:space="0" w:color="auto"/>
            <w:bottom w:val="none" w:sz="0" w:space="0" w:color="auto"/>
            <w:right w:val="none" w:sz="0" w:space="0" w:color="auto"/>
          </w:divBdr>
          <w:divsChild>
            <w:div w:id="2027555086">
              <w:marLeft w:val="0"/>
              <w:marRight w:val="0"/>
              <w:marTop w:val="0"/>
              <w:marBottom w:val="0"/>
              <w:divBdr>
                <w:top w:val="none" w:sz="0" w:space="0" w:color="auto"/>
                <w:left w:val="none" w:sz="0" w:space="0" w:color="auto"/>
                <w:bottom w:val="none" w:sz="0" w:space="0" w:color="auto"/>
                <w:right w:val="none" w:sz="0" w:space="0" w:color="auto"/>
              </w:divBdr>
              <w:divsChild>
                <w:div w:id="1894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0896">
      <w:bodyDiv w:val="1"/>
      <w:marLeft w:val="0"/>
      <w:marRight w:val="0"/>
      <w:marTop w:val="0"/>
      <w:marBottom w:val="0"/>
      <w:divBdr>
        <w:top w:val="none" w:sz="0" w:space="0" w:color="auto"/>
        <w:left w:val="none" w:sz="0" w:space="0" w:color="auto"/>
        <w:bottom w:val="none" w:sz="0" w:space="0" w:color="auto"/>
        <w:right w:val="none" w:sz="0" w:space="0" w:color="auto"/>
      </w:divBdr>
    </w:div>
    <w:div w:id="1550609756">
      <w:bodyDiv w:val="1"/>
      <w:marLeft w:val="0"/>
      <w:marRight w:val="0"/>
      <w:marTop w:val="0"/>
      <w:marBottom w:val="0"/>
      <w:divBdr>
        <w:top w:val="none" w:sz="0" w:space="0" w:color="auto"/>
        <w:left w:val="none" w:sz="0" w:space="0" w:color="auto"/>
        <w:bottom w:val="none" w:sz="0" w:space="0" w:color="auto"/>
        <w:right w:val="none" w:sz="0" w:space="0" w:color="auto"/>
      </w:divBdr>
      <w:divsChild>
        <w:div w:id="1675566868">
          <w:marLeft w:val="0"/>
          <w:marRight w:val="0"/>
          <w:marTop w:val="0"/>
          <w:marBottom w:val="0"/>
          <w:divBdr>
            <w:top w:val="none" w:sz="0" w:space="0" w:color="auto"/>
            <w:left w:val="none" w:sz="0" w:space="0" w:color="auto"/>
            <w:bottom w:val="none" w:sz="0" w:space="0" w:color="auto"/>
            <w:right w:val="none" w:sz="0" w:space="0" w:color="auto"/>
          </w:divBdr>
          <w:divsChild>
            <w:div w:id="670376461">
              <w:marLeft w:val="0"/>
              <w:marRight w:val="0"/>
              <w:marTop w:val="0"/>
              <w:marBottom w:val="0"/>
              <w:divBdr>
                <w:top w:val="none" w:sz="0" w:space="0" w:color="auto"/>
                <w:left w:val="none" w:sz="0" w:space="0" w:color="auto"/>
                <w:bottom w:val="none" w:sz="0" w:space="0" w:color="auto"/>
                <w:right w:val="none" w:sz="0" w:space="0" w:color="auto"/>
              </w:divBdr>
              <w:divsChild>
                <w:div w:id="206994051">
                  <w:marLeft w:val="0"/>
                  <w:marRight w:val="0"/>
                  <w:marTop w:val="0"/>
                  <w:marBottom w:val="0"/>
                  <w:divBdr>
                    <w:top w:val="none" w:sz="0" w:space="0" w:color="auto"/>
                    <w:left w:val="none" w:sz="0" w:space="0" w:color="auto"/>
                    <w:bottom w:val="none" w:sz="0" w:space="0" w:color="auto"/>
                    <w:right w:val="none" w:sz="0" w:space="0" w:color="auto"/>
                  </w:divBdr>
                  <w:divsChild>
                    <w:div w:id="3070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92625">
      <w:bodyDiv w:val="1"/>
      <w:marLeft w:val="0"/>
      <w:marRight w:val="0"/>
      <w:marTop w:val="0"/>
      <w:marBottom w:val="0"/>
      <w:divBdr>
        <w:top w:val="none" w:sz="0" w:space="0" w:color="auto"/>
        <w:left w:val="none" w:sz="0" w:space="0" w:color="auto"/>
        <w:bottom w:val="none" w:sz="0" w:space="0" w:color="auto"/>
        <w:right w:val="none" w:sz="0" w:space="0" w:color="auto"/>
      </w:divBdr>
    </w:div>
    <w:div w:id="2121221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2304</Words>
  <Characters>13133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Unina</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Boni</dc:creator>
  <cp:keywords/>
  <dc:description/>
  <cp:lastModifiedBy>DIANA COLAIANNI</cp:lastModifiedBy>
  <cp:revision>24</cp:revision>
  <dcterms:created xsi:type="dcterms:W3CDTF">2023-09-07T09:07:00Z</dcterms:created>
  <dcterms:modified xsi:type="dcterms:W3CDTF">2024-11-25T10:05:00Z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2024-11-04T08:49:53Z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4ea5905e-bfa4-4b56-b63f-667d9abf3bcc</vt:lpwstr>
  </property>
  <property fmtid="{D5CDD505-2E9C-101B-9397-08002B2CF9AE}" pid="8" name="MSIP_Label_2ad0b24d-6422-44b0-b3de-abb3a9e8c81a_ContentBits">
    <vt:lpwstr>0</vt:lpwstr>
  </property>
</Properties>
</file>