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029D17" w14:textId="77777777" w:rsidR="00385CEF" w:rsidRPr="00385CEF" w:rsidRDefault="00385CEF" w:rsidP="00385CEF">
      <w:pPr>
        <w:jc w:val="both"/>
        <w:rPr>
          <w:b/>
          <w:bCs/>
          <w:lang w:val="en-GB"/>
        </w:rPr>
      </w:pPr>
      <w:r w:rsidRPr="00385CEF">
        <w:rPr>
          <w:b/>
          <w:bCs/>
          <w:lang w:val="en-GB"/>
        </w:rPr>
        <w:t>The stratigraphic Legacy of the Mediterranean Salinity Crisis</w:t>
      </w:r>
    </w:p>
    <w:p w14:paraId="21768226" w14:textId="65C45F1D" w:rsidR="00385CEF" w:rsidRPr="00385CEF" w:rsidRDefault="00385CEF" w:rsidP="00385CEF">
      <w:pPr>
        <w:spacing w:after="120"/>
        <w:jc w:val="both"/>
        <w:rPr>
          <w:lang w:val="en-GB"/>
        </w:rPr>
      </w:pPr>
      <w:r w:rsidRPr="00385CEF">
        <w:rPr>
          <w:lang w:val="en-GB"/>
        </w:rPr>
        <w:t xml:space="preserve">Jimmy Moneron – </w:t>
      </w:r>
      <w:r w:rsidRPr="00385CEF">
        <w:rPr>
          <w:lang w:val="en-GB"/>
        </w:rPr>
        <w:t>Karlsruhe Institute of Technology and Sorbonne Université</w:t>
      </w:r>
    </w:p>
    <w:p w14:paraId="5A7BF0A9" w14:textId="0839C8FF" w:rsidR="00385CEF" w:rsidRPr="00385CEF" w:rsidRDefault="00385CEF" w:rsidP="00385CEF">
      <w:pPr>
        <w:spacing w:line="276" w:lineRule="auto"/>
        <w:jc w:val="both"/>
        <w:rPr>
          <w:lang w:val="en-GB"/>
        </w:rPr>
      </w:pPr>
      <w:r w:rsidRPr="00385CEF">
        <w:rPr>
          <w:lang w:val="en-GB"/>
        </w:rPr>
        <w:t>During the 1970’s, discoveries of a thick Messinian evaporite layer in the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Mediterranean Sea provoked longstanding debates related to its origins. This salt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unit was later attributed to a period called the Messinian Salinity Crisis (MSC), a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dramatic event that occurred approximately six million years ago. Many of the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conclusions relating to the MSC remain contentious and are mostly associated with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 xml:space="preserve">a major drawdown of water level and </w:t>
      </w:r>
      <w:proofErr w:type="spellStart"/>
      <w:r w:rsidRPr="00385CEF">
        <w:rPr>
          <w:lang w:val="en-GB"/>
        </w:rPr>
        <w:t>hypersalinity</w:t>
      </w:r>
      <w:proofErr w:type="spellEnd"/>
      <w:r w:rsidRPr="00385CEF">
        <w:rPr>
          <w:lang w:val="en-GB"/>
        </w:rPr>
        <w:t xml:space="preserve"> within the Mediterranean. The</w:t>
      </w:r>
    </w:p>
    <w:p w14:paraId="6786AC21" w14:textId="7CA1B145" w:rsidR="00385CEF" w:rsidRPr="00385CEF" w:rsidRDefault="00385CEF" w:rsidP="00385CEF">
      <w:pPr>
        <w:spacing w:line="276" w:lineRule="auto"/>
        <w:jc w:val="both"/>
        <w:rPr>
          <w:lang w:val="en-GB"/>
        </w:rPr>
      </w:pPr>
      <w:r w:rsidRPr="00385CEF">
        <w:rPr>
          <w:lang w:val="en-GB"/>
        </w:rPr>
        <w:t>Levant Basin is the only deep Mediterranean basin where the entire Messinian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section has been penetrated by wells tied to 3D seismic surveys. Therefore, it is a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unique geological laboratory for deciphering the Messinian Crisis’ enigmas as it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provides opportunities to study tectono-geomorphic and environmental processes.</w:t>
      </w:r>
    </w:p>
    <w:p w14:paraId="7F6B86AC" w14:textId="43CF452C" w:rsidR="00385CEF" w:rsidRPr="00385CEF" w:rsidRDefault="00385CEF" w:rsidP="00385CEF">
      <w:pPr>
        <w:spacing w:line="276" w:lineRule="auto"/>
        <w:jc w:val="both"/>
        <w:rPr>
          <w:lang w:val="en-GB"/>
        </w:rPr>
      </w:pPr>
      <w:r w:rsidRPr="00385CEF">
        <w:rPr>
          <w:lang w:val="en-GB"/>
        </w:rPr>
        <w:t>I take advantage of a high-quality 3D dataset for (1) the environmental conditions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during the formation of canyon systems and channels at the first and last stages of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the MSC, namely before and after salt deposition. Discoveries related to these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systems challenge the existing paradigms of a significant sea level drop and nearly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complete desiccation of the Mediterranean; (2) The tectonic evolution of the Levant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>Basin before, during, and after salt deposition. The change in direction of the</w:t>
      </w:r>
      <w:r w:rsidRPr="00385CEF">
        <w:rPr>
          <w:lang w:val="en-GB"/>
        </w:rPr>
        <w:t xml:space="preserve"> </w:t>
      </w:r>
      <w:r w:rsidRPr="00385CEF">
        <w:rPr>
          <w:lang w:val="en-GB"/>
        </w:rPr>
        <w:t xml:space="preserve">drainage systems within the last 6 </w:t>
      </w:r>
      <w:proofErr w:type="gramStart"/>
      <w:r w:rsidRPr="00385CEF">
        <w:rPr>
          <w:lang w:val="en-GB"/>
        </w:rPr>
        <w:t>My</w:t>
      </w:r>
      <w:proofErr w:type="gramEnd"/>
      <w:r w:rsidRPr="00385CEF">
        <w:rPr>
          <w:lang w:val="en-GB"/>
        </w:rPr>
        <w:t xml:space="preserve"> indicates a northward deepening of the</w:t>
      </w:r>
    </w:p>
    <w:p w14:paraId="3771C690" w14:textId="5B1A6F84" w:rsidR="00EB083B" w:rsidRPr="00385CEF" w:rsidRDefault="00385CEF" w:rsidP="00385CEF">
      <w:pPr>
        <w:spacing w:line="276" w:lineRule="auto"/>
        <w:jc w:val="both"/>
        <w:rPr>
          <w:lang w:val="en-GB"/>
        </w:rPr>
      </w:pPr>
      <w:r w:rsidRPr="00385CEF">
        <w:rPr>
          <w:lang w:val="en-GB"/>
        </w:rPr>
        <w:t>Levant Basin.</w:t>
      </w:r>
    </w:p>
    <w:sectPr w:rsidR="00EB083B" w:rsidRPr="00385CEF" w:rsidSect="00C73CD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EF"/>
    <w:rsid w:val="000A161C"/>
    <w:rsid w:val="001762B0"/>
    <w:rsid w:val="001850CC"/>
    <w:rsid w:val="002D1230"/>
    <w:rsid w:val="002E5176"/>
    <w:rsid w:val="00385CEF"/>
    <w:rsid w:val="006E18AF"/>
    <w:rsid w:val="008278C4"/>
    <w:rsid w:val="00865B0F"/>
    <w:rsid w:val="008D6353"/>
    <w:rsid w:val="009C3AC6"/>
    <w:rsid w:val="009F11B8"/>
    <w:rsid w:val="00AA4165"/>
    <w:rsid w:val="00B13036"/>
    <w:rsid w:val="00C73CD3"/>
    <w:rsid w:val="00E62423"/>
    <w:rsid w:val="00EB083B"/>
    <w:rsid w:val="00F3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05C2EA1"/>
  <w14:defaultImageDpi w14:val="32767"/>
  <w15:chartTrackingRefBased/>
  <w15:docId w15:val="{026F22A7-406E-984A-92C9-DCD57938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5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5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5C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5C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5C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5CE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5CE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5CE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5CE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5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5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5CE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5CE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5CE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5CE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5CE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5CE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5CE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5C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5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5CE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5CE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5C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5CE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5CE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5CE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5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5CE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5C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PARENTE</dc:creator>
  <cp:keywords/>
  <dc:description/>
  <cp:lastModifiedBy>MARIANO PARENTE</cp:lastModifiedBy>
  <cp:revision>1</cp:revision>
  <dcterms:created xsi:type="dcterms:W3CDTF">2026-10-19T08:06:00Z</dcterms:created>
  <dcterms:modified xsi:type="dcterms:W3CDTF">2026-10-19T08:10:00Z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2026-10-19T08:10:18Z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9c2f2a9d-0530-4fc5-8fbe-182ba7e974bb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