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8CB95" w14:textId="77777777" w:rsidR="00494614" w:rsidRPr="00494614" w:rsidRDefault="00494614" w:rsidP="00494614">
      <w:pPr>
        <w:jc w:val="center"/>
        <w:rPr>
          <w:b/>
          <w:bCs/>
        </w:rPr>
      </w:pPr>
      <w:r w:rsidRPr="00494614">
        <w:rPr>
          <w:b/>
          <w:bCs/>
        </w:rPr>
        <w:t>MUR project code: PE00000005 – CUP UNINA: E63C22002000002</w:t>
      </w:r>
    </w:p>
    <w:p w14:paraId="5F66E5EC" w14:textId="77777777" w:rsidR="00494614" w:rsidRPr="00494614" w:rsidRDefault="00494614" w:rsidP="00494614">
      <w:pPr>
        <w:jc w:val="center"/>
        <w:rPr>
          <w:b/>
          <w:bCs/>
        </w:rPr>
      </w:pPr>
      <w:r w:rsidRPr="00494614">
        <w:rPr>
          <w:b/>
          <w:bCs/>
        </w:rPr>
        <w:t>Mission 4 "Education and research" - Component 2 "From research to business" - Investment 1.3</w:t>
      </w:r>
    </w:p>
    <w:p w14:paraId="469CFF52" w14:textId="098F83ED" w:rsidR="004E4D21" w:rsidRPr="00494614" w:rsidRDefault="00494614" w:rsidP="00494614">
      <w:pPr>
        <w:jc w:val="center"/>
        <w:rPr>
          <w:b/>
          <w:bCs/>
        </w:rPr>
      </w:pPr>
      <w:r w:rsidRPr="00494614">
        <w:rPr>
          <w:b/>
          <w:bCs/>
        </w:rPr>
        <w:t>DD No. 341 of 15 March 2022 Public notice for the creation of "Partnerships extended to universities, research centres, companies for the funding of basic research projects"</w:t>
      </w:r>
    </w:p>
    <w:p w14:paraId="0FFBB732" w14:textId="77777777" w:rsidR="00947BD2" w:rsidRPr="00A73EF1" w:rsidRDefault="00947BD2" w:rsidP="00E52F8E">
      <w:pPr>
        <w:jc w:val="center"/>
        <w:rPr>
          <w:rFonts w:cs="Calibri"/>
          <w:b/>
          <w:bCs/>
        </w:rPr>
      </w:pPr>
    </w:p>
    <w:p w14:paraId="46AFBACD" w14:textId="005BEC0C" w:rsidR="001C7332" w:rsidRPr="00200BA3" w:rsidRDefault="00200BA3" w:rsidP="00171957">
      <w:pPr>
        <w:jc w:val="center"/>
        <w:rPr>
          <w:rFonts w:cs="Calibri"/>
          <w:b/>
          <w:bCs/>
          <w:lang w:val="en-US"/>
        </w:rPr>
      </w:pPr>
      <w:r w:rsidRPr="00200BA3">
        <w:rPr>
          <w:rFonts w:cs="Calibri"/>
          <w:b/>
          <w:bCs/>
          <w:lang w:val="en-US"/>
        </w:rPr>
        <w:t xml:space="preserve">CALL FOR APPLICATIONS </w:t>
      </w:r>
      <w:r w:rsidR="00E52F8E" w:rsidRPr="00200BA3">
        <w:rPr>
          <w:rFonts w:cs="Calibri"/>
          <w:b/>
          <w:bCs/>
          <w:lang w:val="en-US"/>
        </w:rPr>
        <w:t xml:space="preserve">FOR THE </w:t>
      </w:r>
      <w:r>
        <w:rPr>
          <w:rFonts w:cs="Calibri"/>
          <w:b/>
          <w:bCs/>
          <w:lang w:val="en-US"/>
        </w:rPr>
        <w:t xml:space="preserve">AWARDING </w:t>
      </w:r>
      <w:r w:rsidR="00E52F8E" w:rsidRPr="00200BA3">
        <w:rPr>
          <w:rFonts w:cs="Calibri"/>
          <w:b/>
          <w:bCs/>
          <w:lang w:val="en-US"/>
        </w:rPr>
        <w:t xml:space="preserve">OF N. 1 POST-DOCTORAL GRANT </w:t>
      </w:r>
      <w:r>
        <w:rPr>
          <w:rFonts w:cs="Calibri"/>
          <w:b/>
          <w:bCs/>
          <w:lang w:val="en-US"/>
        </w:rPr>
        <w:t>FOR CARRYING</w:t>
      </w:r>
      <w:r w:rsidR="00A573BB" w:rsidRPr="00200BA3">
        <w:rPr>
          <w:rFonts w:cs="Calibri"/>
          <w:b/>
          <w:bCs/>
          <w:lang w:val="en-US"/>
        </w:rPr>
        <w:t xml:space="preserve"> OUT</w:t>
      </w:r>
      <w:r w:rsidR="00E52F8E" w:rsidRPr="00200BA3">
        <w:rPr>
          <w:rFonts w:cs="Calibri"/>
          <w:b/>
          <w:bCs/>
          <w:lang w:val="en-US"/>
        </w:rPr>
        <w:t xml:space="preserve"> RESEARCH ACTIVITIES PURSUANT TO ART. 22 Law 240/10</w:t>
      </w:r>
    </w:p>
    <w:p w14:paraId="5E9E28CE" w14:textId="77777777" w:rsidR="008E2E91" w:rsidRPr="00200BA3" w:rsidRDefault="008E2E91" w:rsidP="00171957">
      <w:pPr>
        <w:spacing w:before="360"/>
        <w:jc w:val="both"/>
        <w:rPr>
          <w:rFonts w:cs="Calibri"/>
          <w:b/>
          <w:bCs/>
          <w:u w:val="single"/>
          <w:lang w:val="en-US"/>
        </w:rPr>
      </w:pPr>
      <w:r w:rsidRPr="00200BA3">
        <w:rPr>
          <w:rFonts w:cs="Calibri"/>
          <w:b/>
          <w:bCs/>
          <w:u w:val="single"/>
          <w:lang w:val="en-US"/>
        </w:rPr>
        <w:t>Article 1 – Object</w:t>
      </w:r>
    </w:p>
    <w:p w14:paraId="74905AF9" w14:textId="77777777" w:rsidR="004C154C" w:rsidRPr="00200BA3" w:rsidRDefault="00E52F8E" w:rsidP="00A00ED6">
      <w:pPr>
        <w:spacing w:before="120"/>
        <w:jc w:val="both"/>
        <w:rPr>
          <w:rFonts w:cs="Calibri"/>
          <w:lang w:val="en-US"/>
        </w:rPr>
      </w:pPr>
      <w:r w:rsidRPr="00200BA3">
        <w:rPr>
          <w:rFonts w:cs="Calibri"/>
          <w:lang w:val="en-US"/>
        </w:rPr>
        <w:t>The Department of Earth, Environmental and Resources Sciences of the University of Naples Federico II, hereinafter referred to as the "Structure", announces a public selection, based on qualifications and interview, for the assignment of no. 1 Post-doctoral grants for carrying out research activities, hereinafter referred to as "Grants".</w:t>
      </w:r>
    </w:p>
    <w:p w14:paraId="60FEF120" w14:textId="74EFD89C" w:rsidR="008A0CB7" w:rsidRPr="00200BA3" w:rsidRDefault="003C4073" w:rsidP="00A00ED6">
      <w:pPr>
        <w:spacing w:before="120"/>
        <w:jc w:val="both"/>
        <w:rPr>
          <w:rFonts w:cs="Calibri"/>
          <w:lang w:val="en-US"/>
        </w:rPr>
      </w:pPr>
      <w:r w:rsidRPr="00200BA3">
        <w:rPr>
          <w:rFonts w:cs="Calibri"/>
          <w:lang w:val="en-US"/>
        </w:rPr>
        <w:t>The characteristics of the Grant are</w:t>
      </w:r>
      <w:r w:rsidR="0084283A">
        <w:rPr>
          <w:rFonts w:cs="Calibri"/>
          <w:lang w:val="en-US"/>
        </w:rPr>
        <w:t xml:space="preserve"> reported</w:t>
      </w:r>
      <w:r w:rsidRPr="00200BA3">
        <w:rPr>
          <w:rFonts w:cs="Calibri"/>
          <w:lang w:val="en-US"/>
        </w:rPr>
        <w:t xml:space="preserve"> in Annex A of this notice, which specifically lists:</w:t>
      </w:r>
    </w:p>
    <w:p w14:paraId="2F753D68" w14:textId="77777777" w:rsidR="008A0CB7" w:rsidRPr="00200BA3" w:rsidRDefault="003C4073" w:rsidP="008A0CB7">
      <w:pPr>
        <w:pStyle w:val="Paragrafoelenco"/>
        <w:numPr>
          <w:ilvl w:val="0"/>
          <w:numId w:val="5"/>
        </w:numPr>
        <w:spacing w:before="120"/>
        <w:jc w:val="both"/>
        <w:rPr>
          <w:rFonts w:cs="Calibri"/>
          <w:lang w:val="en-US"/>
        </w:rPr>
      </w:pPr>
      <w:r w:rsidRPr="00200BA3">
        <w:rPr>
          <w:rFonts w:cs="Calibri"/>
          <w:lang w:val="en-US"/>
        </w:rPr>
        <w:t>the scientific area of ​​interest and the scientific-disciplinary sector</w:t>
      </w:r>
    </w:p>
    <w:p w14:paraId="3FC17E05" w14:textId="77777777" w:rsidR="00587ACF" w:rsidRPr="00200BA3" w:rsidRDefault="00587ACF" w:rsidP="00587ACF">
      <w:pPr>
        <w:pStyle w:val="Paragrafoelenco"/>
        <w:numPr>
          <w:ilvl w:val="0"/>
          <w:numId w:val="5"/>
        </w:numPr>
        <w:spacing w:before="120"/>
        <w:jc w:val="both"/>
        <w:rPr>
          <w:rFonts w:cs="Calibri"/>
          <w:lang w:val="en-US"/>
        </w:rPr>
      </w:pPr>
      <w:r w:rsidRPr="00200BA3">
        <w:rPr>
          <w:rFonts w:cs="Calibri"/>
          <w:lang w:val="en-US"/>
        </w:rPr>
        <w:t>the location and duration of the Grant</w:t>
      </w:r>
    </w:p>
    <w:p w14:paraId="7D0C6B57" w14:textId="77777777" w:rsidR="008A0CB7" w:rsidRPr="00200BA3" w:rsidRDefault="00DE7032" w:rsidP="008A0CB7">
      <w:pPr>
        <w:pStyle w:val="Paragrafoelenco"/>
        <w:numPr>
          <w:ilvl w:val="0"/>
          <w:numId w:val="5"/>
        </w:numPr>
        <w:spacing w:before="120"/>
        <w:jc w:val="both"/>
        <w:rPr>
          <w:rFonts w:cs="Calibri"/>
          <w:lang w:val="en-US"/>
        </w:rPr>
      </w:pPr>
      <w:r w:rsidRPr="00200BA3">
        <w:rPr>
          <w:rFonts w:cs="Calibri"/>
          <w:lang w:val="en-US"/>
        </w:rPr>
        <w:t>the gross amount for the year, net of charges to be borne by the University</w:t>
      </w:r>
    </w:p>
    <w:p w14:paraId="607EED87" w14:textId="77777777" w:rsidR="008A0CB7" w:rsidRPr="00A73EF1" w:rsidRDefault="008A0CB7" w:rsidP="008A0CB7">
      <w:pPr>
        <w:pStyle w:val="Paragrafoelenco"/>
        <w:numPr>
          <w:ilvl w:val="0"/>
          <w:numId w:val="5"/>
        </w:numPr>
        <w:spacing w:before="120"/>
        <w:jc w:val="both"/>
        <w:rPr>
          <w:rFonts w:cs="Calibri"/>
        </w:rPr>
      </w:pPr>
      <w:r w:rsidRPr="00A73EF1">
        <w:rPr>
          <w:rFonts w:cs="Calibri"/>
        </w:rPr>
        <w:t>the expected start date</w:t>
      </w:r>
    </w:p>
    <w:p w14:paraId="006B36E1" w14:textId="33B193DE" w:rsidR="00587ACF" w:rsidRPr="00200BA3" w:rsidRDefault="00587ACF" w:rsidP="00587ACF">
      <w:pPr>
        <w:pStyle w:val="Paragrafoelenco"/>
        <w:numPr>
          <w:ilvl w:val="0"/>
          <w:numId w:val="5"/>
        </w:numPr>
        <w:spacing w:before="120"/>
        <w:jc w:val="both"/>
        <w:rPr>
          <w:rFonts w:cs="Calibri"/>
          <w:lang w:val="en-US"/>
        </w:rPr>
      </w:pPr>
      <w:r w:rsidRPr="00200BA3">
        <w:rPr>
          <w:rFonts w:cs="Calibri"/>
          <w:lang w:val="en-US"/>
        </w:rPr>
        <w:t>the compatibility or otherwise of the contract</w:t>
      </w:r>
      <w:r w:rsidR="00AB7DD6" w:rsidRPr="00200BA3">
        <w:rPr>
          <w:rFonts w:cs="Calibri"/>
          <w:lang w:val="en-US"/>
        </w:rPr>
        <w:t xml:space="preserve"> </w:t>
      </w:r>
      <w:r w:rsidRPr="00200BA3">
        <w:rPr>
          <w:rFonts w:cs="Calibri"/>
          <w:lang w:val="en-US"/>
        </w:rPr>
        <w:t>Grant with teaching or supplementary teaching activities</w:t>
      </w:r>
    </w:p>
    <w:p w14:paraId="2C24F941" w14:textId="77777777" w:rsidR="00587ACF" w:rsidRPr="00200BA3" w:rsidRDefault="00587ACF" w:rsidP="00587ACF">
      <w:pPr>
        <w:pStyle w:val="Paragrafoelenco"/>
        <w:numPr>
          <w:ilvl w:val="0"/>
          <w:numId w:val="5"/>
        </w:numPr>
        <w:spacing w:before="120"/>
        <w:jc w:val="both"/>
        <w:rPr>
          <w:rFonts w:cs="Calibri"/>
          <w:lang w:val="en-US"/>
        </w:rPr>
      </w:pPr>
      <w:r w:rsidRPr="00200BA3">
        <w:rPr>
          <w:rFonts w:cs="Calibri"/>
          <w:lang w:val="en-US"/>
        </w:rPr>
        <w:t>the description of the research program to be carried out and the funding body (where applicable)</w:t>
      </w:r>
    </w:p>
    <w:p w14:paraId="217B1034" w14:textId="77777777" w:rsidR="00587ACF" w:rsidRPr="00200BA3" w:rsidRDefault="00587ACF" w:rsidP="00587ACF">
      <w:pPr>
        <w:pStyle w:val="Paragrafoelenco"/>
        <w:numPr>
          <w:ilvl w:val="0"/>
          <w:numId w:val="5"/>
        </w:numPr>
        <w:spacing w:before="120"/>
        <w:jc w:val="both"/>
        <w:rPr>
          <w:rFonts w:cs="Calibri"/>
          <w:lang w:val="en-US"/>
        </w:rPr>
      </w:pPr>
      <w:r w:rsidRPr="00200BA3">
        <w:rPr>
          <w:rFonts w:cs="Calibri"/>
          <w:lang w:val="en-US"/>
        </w:rPr>
        <w:t>the scientific responsible, if already identified</w:t>
      </w:r>
    </w:p>
    <w:p w14:paraId="092954DA" w14:textId="77777777" w:rsidR="008A0CB7" w:rsidRPr="00A73EF1" w:rsidRDefault="0092364A" w:rsidP="008A0CB7">
      <w:pPr>
        <w:pStyle w:val="Paragrafoelenco"/>
        <w:numPr>
          <w:ilvl w:val="0"/>
          <w:numId w:val="5"/>
        </w:numPr>
        <w:spacing w:before="120"/>
        <w:jc w:val="both"/>
        <w:rPr>
          <w:rFonts w:cs="Calibri"/>
        </w:rPr>
      </w:pPr>
      <w:r w:rsidRPr="00A73EF1">
        <w:rPr>
          <w:rFonts w:cs="Calibri"/>
        </w:rPr>
        <w:t>the scientific experience required</w:t>
      </w:r>
    </w:p>
    <w:p w14:paraId="11A8E2A3" w14:textId="4EB328C1" w:rsidR="00A00ED6" w:rsidRPr="00200BA3" w:rsidRDefault="0092364A" w:rsidP="00A00ED6">
      <w:pPr>
        <w:pStyle w:val="Paragrafoelenco"/>
        <w:numPr>
          <w:ilvl w:val="0"/>
          <w:numId w:val="5"/>
        </w:numPr>
        <w:spacing w:before="120"/>
        <w:jc w:val="both"/>
        <w:rPr>
          <w:rFonts w:cs="Calibri"/>
          <w:lang w:val="en-US"/>
        </w:rPr>
      </w:pPr>
      <w:r w:rsidRPr="00200BA3">
        <w:rPr>
          <w:rFonts w:cs="Calibri"/>
          <w:lang w:val="en-US"/>
        </w:rPr>
        <w:t>the maximum number of scientific publications or other research products that can be submitted for this selection</w:t>
      </w:r>
    </w:p>
    <w:p w14:paraId="170B4239" w14:textId="77777777" w:rsidR="002D4777" w:rsidRPr="00200BA3" w:rsidRDefault="002D4777" w:rsidP="00171957">
      <w:pPr>
        <w:pStyle w:val="Default"/>
        <w:keepNext/>
        <w:spacing w:before="360"/>
        <w:jc w:val="both"/>
        <w:rPr>
          <w:rFonts w:asciiTheme="minorHAnsi" w:hAnsiTheme="minorHAnsi" w:cs="Calibri"/>
          <w:b/>
          <w:bCs/>
          <w:color w:val="auto"/>
          <w:lang w:val="en-US"/>
        </w:rPr>
      </w:pPr>
      <w:r w:rsidRPr="00200BA3">
        <w:rPr>
          <w:rFonts w:asciiTheme="minorHAnsi" w:hAnsiTheme="minorHAnsi" w:cs="Calibri"/>
          <w:b/>
          <w:bCs/>
          <w:color w:val="auto"/>
          <w:lang w:val="en-US"/>
        </w:rPr>
        <w:t>Article 2 – Degree required</w:t>
      </w:r>
    </w:p>
    <w:p w14:paraId="25F84CFA" w14:textId="17B85FBF" w:rsidR="00C0124F" w:rsidRPr="00200BA3" w:rsidRDefault="009E67B6" w:rsidP="00A00ED6">
      <w:pPr>
        <w:pStyle w:val="Default"/>
        <w:spacing w:before="120"/>
        <w:jc w:val="both"/>
        <w:rPr>
          <w:rFonts w:asciiTheme="minorHAnsi" w:hAnsiTheme="minorHAnsi" w:cs="Calibri"/>
          <w:color w:val="auto"/>
          <w:lang w:val="en-US"/>
        </w:rPr>
      </w:pPr>
      <w:r>
        <w:rPr>
          <w:rFonts w:asciiTheme="minorHAnsi" w:hAnsiTheme="minorHAnsi" w:cs="Calibri"/>
          <w:color w:val="auto"/>
          <w:lang w:val="en-US"/>
        </w:rPr>
        <w:t>Even if obtained abroad, those possessing a Ph.D. or equivalent qualification</w:t>
      </w:r>
      <w:r w:rsidR="002D4777" w:rsidRPr="00200BA3">
        <w:rPr>
          <w:rFonts w:asciiTheme="minorHAnsi" w:hAnsiTheme="minorHAnsi" w:cs="Calibri"/>
          <w:color w:val="auto"/>
          <w:lang w:val="en-US"/>
        </w:rPr>
        <w:t xml:space="preserve"> can participate in the selection. </w:t>
      </w:r>
      <w:r>
        <w:rPr>
          <w:rFonts w:asciiTheme="minorHAnsi" w:hAnsiTheme="minorHAnsi" w:cs="Calibri"/>
          <w:color w:val="auto"/>
          <w:lang w:val="en-US"/>
        </w:rPr>
        <w:t>The Ph.D. title can be replaced by a specialization diploma accompanied by adequate scientific production for medical disciplines</w:t>
      </w:r>
      <w:r w:rsidR="002D4777" w:rsidRPr="00200BA3">
        <w:rPr>
          <w:rFonts w:asciiTheme="minorHAnsi" w:hAnsiTheme="minorHAnsi" w:cs="Calibri"/>
          <w:color w:val="auto"/>
          <w:lang w:val="en-US"/>
        </w:rPr>
        <w:t xml:space="preserve">. In the case of a qualification obtained abroad, admission to the competition is initially conditional. </w:t>
      </w:r>
      <w:r w:rsidR="00E448B2">
        <w:rPr>
          <w:rFonts w:asciiTheme="minorHAnsi" w:hAnsiTheme="minorHAnsi" w:cs="Calibri"/>
          <w:color w:val="auto"/>
          <w:lang w:val="en-US"/>
        </w:rPr>
        <w:t>The selection board will assess equivalence</w:t>
      </w:r>
      <w:r w:rsidR="002D4777" w:rsidRPr="00200BA3">
        <w:rPr>
          <w:rFonts w:asciiTheme="minorHAnsi" w:hAnsiTheme="minorHAnsi" w:cs="Calibri"/>
          <w:color w:val="auto"/>
          <w:lang w:val="en-US"/>
        </w:rPr>
        <w:t xml:space="preserve"> during the assessment of the qualifications. </w:t>
      </w:r>
      <w:r w:rsidR="001C1FD5">
        <w:rPr>
          <w:rFonts w:asciiTheme="minorHAnsi" w:hAnsiTheme="minorHAnsi" w:cs="Calibri"/>
          <w:color w:val="auto"/>
          <w:lang w:val="en-US"/>
        </w:rPr>
        <w:t>Candidates must hold the required qualification</w:t>
      </w:r>
      <w:r w:rsidR="00E448B2">
        <w:rPr>
          <w:rFonts w:asciiTheme="minorHAnsi" w:hAnsiTheme="minorHAnsi" w:cs="Calibri"/>
          <w:color w:val="auto"/>
          <w:lang w:val="en-US"/>
        </w:rPr>
        <w:t xml:space="preserve"> </w:t>
      </w:r>
      <w:r w:rsidR="002D4777" w:rsidRPr="00200BA3">
        <w:rPr>
          <w:rFonts w:asciiTheme="minorHAnsi" w:hAnsiTheme="minorHAnsi" w:cs="Calibri"/>
          <w:color w:val="auto"/>
          <w:lang w:val="en-US"/>
        </w:rPr>
        <w:t xml:space="preserve">by the deadline for </w:t>
      </w:r>
      <w:r w:rsidR="001C1FD5">
        <w:rPr>
          <w:rFonts w:asciiTheme="minorHAnsi" w:hAnsiTheme="minorHAnsi" w:cs="Calibri"/>
          <w:color w:val="auto"/>
          <w:lang w:val="en-US"/>
        </w:rPr>
        <w:t>applying</w:t>
      </w:r>
      <w:r w:rsidR="002D4777" w:rsidRPr="00200BA3">
        <w:rPr>
          <w:rFonts w:asciiTheme="minorHAnsi" w:hAnsiTheme="minorHAnsi" w:cs="Calibri"/>
          <w:color w:val="auto"/>
          <w:lang w:val="en-US"/>
        </w:rPr>
        <w:t>.</w:t>
      </w:r>
    </w:p>
    <w:p w14:paraId="41ADE0DC" w14:textId="77777777" w:rsidR="00C0124F" w:rsidRPr="00200BA3" w:rsidRDefault="00C0124F" w:rsidP="00171957">
      <w:pPr>
        <w:pStyle w:val="Default"/>
        <w:keepNext/>
        <w:spacing w:before="360"/>
        <w:jc w:val="both"/>
        <w:rPr>
          <w:rFonts w:asciiTheme="minorHAnsi" w:hAnsiTheme="minorHAnsi" w:cs="Calibri"/>
          <w:color w:val="auto"/>
          <w:lang w:val="en-US"/>
        </w:rPr>
      </w:pPr>
      <w:r w:rsidRPr="00200BA3">
        <w:rPr>
          <w:rFonts w:asciiTheme="minorHAnsi" w:hAnsiTheme="minorHAnsi" w:cs="Calibri"/>
          <w:b/>
          <w:bCs/>
          <w:color w:val="auto"/>
          <w:lang w:val="en-US"/>
        </w:rPr>
        <w:t>Article 3 – Exclusions</w:t>
      </w:r>
    </w:p>
    <w:p w14:paraId="4698256F" w14:textId="0E2EF4A5" w:rsidR="002D4777" w:rsidRPr="00200BA3" w:rsidRDefault="00484FFC" w:rsidP="00A00ED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Permanent personnel of universities, institutions</w:t>
      </w:r>
      <w:r w:rsidR="001C1FD5">
        <w:rPr>
          <w:rFonts w:asciiTheme="minorHAnsi" w:hAnsiTheme="minorHAnsi" w:cs="Calibri"/>
          <w:color w:val="auto"/>
          <w:lang w:val="en-US"/>
        </w:rPr>
        <w:t>,</w:t>
      </w:r>
      <w:r w:rsidRPr="00200BA3">
        <w:rPr>
          <w:rFonts w:asciiTheme="minorHAnsi" w:hAnsiTheme="minorHAnsi" w:cs="Calibri"/>
          <w:color w:val="auto"/>
          <w:lang w:val="en-US"/>
        </w:rPr>
        <w:t xml:space="preserve"> and public research and experimentation bodies, the National Agency for New Technologies, Energy and Sustainable Economic Development (ENEA) and the Italian Space Agency (ASI), as well as institutions whose scientific specialization diploma has been recognized as equivalent to the title of research doctor </w:t>
      </w:r>
      <w:r w:rsidR="00A75483">
        <w:rPr>
          <w:rFonts w:asciiTheme="minorHAnsi" w:hAnsiTheme="minorHAnsi" w:cs="Calibri"/>
          <w:color w:val="auto"/>
          <w:lang w:val="en-US"/>
        </w:rPr>
        <w:t>according</w:t>
      </w:r>
      <w:r w:rsidRPr="00200BA3">
        <w:rPr>
          <w:rFonts w:asciiTheme="minorHAnsi" w:hAnsiTheme="minorHAnsi" w:cs="Calibri"/>
          <w:color w:val="auto"/>
          <w:lang w:val="en-US"/>
        </w:rPr>
        <w:t xml:space="preserve"> to article 74, fourth paragraph, of the decree of the President of the Republic of 11 July 1980, n. 382</w:t>
      </w:r>
      <w:r w:rsidR="00623170" w:rsidRPr="00200BA3">
        <w:rPr>
          <w:rFonts w:asciiTheme="minorHAnsi" w:hAnsiTheme="minorHAnsi" w:cs="Calibri"/>
          <w:color w:val="auto"/>
          <w:lang w:val="en-US"/>
        </w:rPr>
        <w:t xml:space="preserve"> are excluded from participating in the competition.</w:t>
      </w:r>
    </w:p>
    <w:p w14:paraId="55E0FCD2" w14:textId="51CF1857" w:rsidR="00C0124F" w:rsidRPr="00200BA3" w:rsidRDefault="00D607C4" w:rsidP="00A00ED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lastRenderedPageBreak/>
        <w:t xml:space="preserve">Furthermore, </w:t>
      </w:r>
      <w:r w:rsidR="005C661D">
        <w:rPr>
          <w:rFonts w:asciiTheme="minorHAnsi" w:hAnsiTheme="minorHAnsi" w:cs="Calibri"/>
          <w:color w:val="auto"/>
          <w:lang w:val="en-US"/>
        </w:rPr>
        <w:t>those who have</w:t>
      </w:r>
      <w:r w:rsidRPr="00200BA3">
        <w:rPr>
          <w:rFonts w:asciiTheme="minorHAnsi" w:hAnsiTheme="minorHAnsi" w:cs="Calibri"/>
          <w:color w:val="auto"/>
          <w:lang w:val="en-US"/>
        </w:rPr>
        <w:t xml:space="preserve"> a degree of kinship or affinity up to and including the fourth grade with a professor belonging to the Structure who has deliberated on the issuance of the selective procedure or who appears to be the place of conduct of the research activity or with the Rector, the General Director or a member of the Board of Directors of the University of Naples Federico II, may not participate in the competition</w:t>
      </w:r>
      <w:r w:rsidR="00C0124F" w:rsidRPr="00200BA3">
        <w:rPr>
          <w:rFonts w:asciiTheme="minorHAnsi" w:hAnsiTheme="minorHAnsi" w:cs="Calibri"/>
          <w:color w:val="auto"/>
          <w:lang w:val="en-US"/>
        </w:rPr>
        <w:t>.</w:t>
      </w:r>
    </w:p>
    <w:p w14:paraId="334FFAE7" w14:textId="224C27F2" w:rsidR="001E0CEF" w:rsidRPr="00200BA3" w:rsidRDefault="00C0124F" w:rsidP="00A00ED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Finally, subjects who have already </w:t>
      </w:r>
      <w:r w:rsidR="00A73EF1" w:rsidRPr="00200BA3">
        <w:rPr>
          <w:rFonts w:asciiTheme="minorHAnsi" w:hAnsiTheme="minorHAnsi" w:cs="Calibri"/>
          <w:color w:val="auto"/>
          <w:lang w:val="en-US"/>
        </w:rPr>
        <w:t>held</w:t>
      </w:r>
      <w:r w:rsidRPr="00200BA3">
        <w:rPr>
          <w:rFonts w:asciiTheme="minorHAnsi" w:hAnsiTheme="minorHAnsi" w:cs="Calibri"/>
          <w:color w:val="auto"/>
          <w:lang w:val="en-US"/>
        </w:rPr>
        <w:t xml:space="preserve"> research grants </w:t>
      </w:r>
      <w:r w:rsidR="00E20D73">
        <w:rPr>
          <w:rFonts w:asciiTheme="minorHAnsi" w:hAnsiTheme="minorHAnsi" w:cs="Calibri"/>
          <w:color w:val="auto"/>
          <w:lang w:val="en-US"/>
        </w:rPr>
        <w:t>under</w:t>
      </w:r>
      <w:r w:rsidRPr="00200BA3">
        <w:rPr>
          <w:rFonts w:asciiTheme="minorHAnsi" w:hAnsiTheme="minorHAnsi" w:cs="Calibri"/>
          <w:color w:val="auto"/>
          <w:lang w:val="en-US"/>
        </w:rPr>
        <w:t xml:space="preserve"> law n. 240/2010, including renewals, for a total time which, added to the duration of the research fellowship referred to in this announcement, exceeds six years, excluding from the calculation any periods carried out coinciding with </w:t>
      </w:r>
      <w:r w:rsidR="00A73EF1" w:rsidRPr="00200BA3">
        <w:rPr>
          <w:rFonts w:asciiTheme="minorHAnsi" w:hAnsiTheme="minorHAnsi" w:cs="Calibri"/>
          <w:color w:val="auto"/>
          <w:lang w:val="en-US"/>
        </w:rPr>
        <w:t>Ph</w:t>
      </w:r>
      <w:r w:rsidR="00E20D73">
        <w:rPr>
          <w:rFonts w:asciiTheme="minorHAnsi" w:hAnsiTheme="minorHAnsi" w:cs="Calibri"/>
          <w:color w:val="auto"/>
          <w:lang w:val="en-US"/>
        </w:rPr>
        <w:t>.D.</w:t>
      </w:r>
      <w:r w:rsidRPr="00200BA3">
        <w:rPr>
          <w:rFonts w:asciiTheme="minorHAnsi" w:hAnsiTheme="minorHAnsi" w:cs="Calibri"/>
          <w:color w:val="auto"/>
          <w:lang w:val="en-US"/>
        </w:rPr>
        <w:t xml:space="preserve"> courses</w:t>
      </w:r>
      <w:r w:rsidR="00A73EF1" w:rsidRPr="00200BA3">
        <w:rPr>
          <w:rFonts w:asciiTheme="minorHAnsi" w:hAnsiTheme="minorHAnsi" w:cs="Calibri"/>
          <w:color w:val="auto"/>
          <w:lang w:val="en-US"/>
        </w:rPr>
        <w:t>, may not participate in the competition</w:t>
      </w:r>
      <w:r w:rsidRPr="00200BA3">
        <w:rPr>
          <w:rFonts w:asciiTheme="minorHAnsi" w:hAnsiTheme="minorHAnsi" w:cs="Calibri"/>
          <w:color w:val="auto"/>
          <w:lang w:val="en-US"/>
        </w:rPr>
        <w:t xml:space="preserve">. </w:t>
      </w:r>
      <w:r w:rsidR="00C55203" w:rsidRPr="00200BA3">
        <w:rPr>
          <w:rFonts w:asciiTheme="minorHAnsi" w:hAnsiTheme="minorHAnsi" w:cs="Calibri"/>
          <w:color w:val="auto"/>
          <w:lang w:val="en-US"/>
        </w:rPr>
        <w:t>In addition</w:t>
      </w:r>
      <w:r w:rsidRPr="00200BA3">
        <w:rPr>
          <w:rFonts w:asciiTheme="minorHAnsi" w:hAnsiTheme="minorHAnsi" w:cs="Calibri"/>
          <w:color w:val="auto"/>
          <w:lang w:val="en-US"/>
        </w:rPr>
        <w:t xml:space="preserve">, subjects who have already held contracts </w:t>
      </w:r>
      <w:r w:rsidR="004C1E60" w:rsidRPr="00200BA3">
        <w:rPr>
          <w:rFonts w:asciiTheme="minorHAnsi" w:hAnsiTheme="minorHAnsi" w:cs="Calibri"/>
          <w:color w:val="auto"/>
          <w:lang w:val="en-US"/>
        </w:rPr>
        <w:t xml:space="preserve">as referred to in </w:t>
      </w:r>
      <w:r w:rsidR="00DA48AA">
        <w:rPr>
          <w:rFonts w:asciiTheme="minorHAnsi" w:hAnsiTheme="minorHAnsi" w:cs="Calibri"/>
          <w:color w:val="auto"/>
          <w:lang w:val="en-US"/>
        </w:rPr>
        <w:t>A</w:t>
      </w:r>
      <w:r w:rsidR="004C1E60" w:rsidRPr="00200BA3">
        <w:rPr>
          <w:rFonts w:asciiTheme="minorHAnsi" w:hAnsiTheme="minorHAnsi" w:cs="Calibri"/>
          <w:color w:val="auto"/>
          <w:lang w:val="en-US"/>
        </w:rPr>
        <w:t>rt.</w:t>
      </w:r>
      <w:r w:rsidRPr="00200BA3">
        <w:rPr>
          <w:rFonts w:asciiTheme="minorHAnsi" w:hAnsiTheme="minorHAnsi" w:cs="Calibri"/>
          <w:color w:val="auto"/>
          <w:lang w:val="en-US"/>
        </w:rPr>
        <w:t xml:space="preserve"> 22 (</w:t>
      </w:r>
      <w:r w:rsidR="00D73B13">
        <w:rPr>
          <w:rFonts w:asciiTheme="minorHAnsi" w:hAnsiTheme="minorHAnsi" w:cs="Calibri"/>
          <w:color w:val="auto"/>
          <w:lang w:val="en-US"/>
        </w:rPr>
        <w:t>i.e.</w:t>
      </w:r>
      <w:r w:rsidR="003E70F1">
        <w:rPr>
          <w:rFonts w:asciiTheme="minorHAnsi" w:hAnsiTheme="minorHAnsi" w:cs="Calibri"/>
          <w:color w:val="auto"/>
          <w:lang w:val="en-US"/>
        </w:rPr>
        <w:t>,</w:t>
      </w:r>
      <w:r w:rsidR="00D73B13">
        <w:rPr>
          <w:rFonts w:asciiTheme="minorHAnsi" w:hAnsiTheme="minorHAnsi" w:cs="Calibri"/>
          <w:color w:val="auto"/>
          <w:lang w:val="en-US"/>
        </w:rPr>
        <w:t xml:space="preserve"> </w:t>
      </w:r>
      <w:r w:rsidRPr="00200BA3">
        <w:rPr>
          <w:rFonts w:asciiTheme="minorHAnsi" w:hAnsiTheme="minorHAnsi" w:cs="Calibri"/>
          <w:color w:val="auto"/>
          <w:lang w:val="en-US"/>
        </w:rPr>
        <w:t>research grants) and 24 (</w:t>
      </w:r>
      <w:r w:rsidR="003E70F1">
        <w:rPr>
          <w:rFonts w:asciiTheme="minorHAnsi" w:hAnsiTheme="minorHAnsi" w:cs="Calibri"/>
          <w:color w:val="auto"/>
          <w:lang w:val="en-US"/>
        </w:rPr>
        <w:t xml:space="preserve">i.e., </w:t>
      </w:r>
      <w:r w:rsidRPr="00200BA3">
        <w:rPr>
          <w:rFonts w:asciiTheme="minorHAnsi" w:hAnsiTheme="minorHAnsi" w:cs="Calibri"/>
          <w:color w:val="auto"/>
          <w:lang w:val="en-US"/>
        </w:rPr>
        <w:t xml:space="preserve">fixed-term researchers) of Law no. 240/2010, also occurred with various state, non-state or telematic universities, as well as with the </w:t>
      </w:r>
      <w:r w:rsidR="004C1E60" w:rsidRPr="00200BA3">
        <w:rPr>
          <w:rFonts w:asciiTheme="minorHAnsi" w:hAnsiTheme="minorHAnsi" w:cs="Calibri"/>
          <w:color w:val="auto"/>
          <w:lang w:val="en-US"/>
        </w:rPr>
        <w:t xml:space="preserve">bodies </w:t>
      </w:r>
      <w:r w:rsidRPr="00200BA3">
        <w:rPr>
          <w:rFonts w:asciiTheme="minorHAnsi" w:hAnsiTheme="minorHAnsi" w:cs="Calibri"/>
          <w:color w:val="auto"/>
          <w:lang w:val="en-US"/>
        </w:rPr>
        <w:t xml:space="preserve">referred to in paragraph 1 of </w:t>
      </w:r>
      <w:r w:rsidR="00DA48AA">
        <w:rPr>
          <w:rFonts w:asciiTheme="minorHAnsi" w:hAnsiTheme="minorHAnsi" w:cs="Calibri"/>
          <w:color w:val="auto"/>
          <w:lang w:val="en-US"/>
        </w:rPr>
        <w:t>A</w:t>
      </w:r>
      <w:r w:rsidRPr="00200BA3">
        <w:rPr>
          <w:rFonts w:asciiTheme="minorHAnsi" w:hAnsiTheme="minorHAnsi" w:cs="Calibri"/>
          <w:color w:val="auto"/>
          <w:lang w:val="en-US"/>
        </w:rPr>
        <w:t xml:space="preserve">rt. 22 of Law no. 240/2010, for a total time </w:t>
      </w:r>
      <w:r w:rsidR="004C1E60" w:rsidRPr="00200BA3">
        <w:rPr>
          <w:rFonts w:asciiTheme="minorHAnsi" w:hAnsiTheme="minorHAnsi" w:cs="Calibri"/>
          <w:color w:val="auto"/>
          <w:lang w:val="en-US"/>
        </w:rPr>
        <w:t>that</w:t>
      </w:r>
      <w:r w:rsidRPr="00200BA3">
        <w:rPr>
          <w:rFonts w:asciiTheme="minorHAnsi" w:hAnsiTheme="minorHAnsi" w:cs="Calibri"/>
          <w:color w:val="auto"/>
          <w:lang w:val="en-US"/>
        </w:rPr>
        <w:t xml:space="preserve">, added to the duration of the Grant referred to in this </w:t>
      </w:r>
      <w:r w:rsidR="004C1E60" w:rsidRPr="00200BA3">
        <w:rPr>
          <w:rFonts w:asciiTheme="minorHAnsi" w:hAnsiTheme="minorHAnsi" w:cs="Calibri"/>
          <w:color w:val="auto"/>
          <w:lang w:val="en-US"/>
        </w:rPr>
        <w:t>notice</w:t>
      </w:r>
      <w:r w:rsidRPr="00200BA3">
        <w:rPr>
          <w:rFonts w:asciiTheme="minorHAnsi" w:hAnsiTheme="minorHAnsi" w:cs="Calibri"/>
          <w:color w:val="auto"/>
          <w:lang w:val="en-US"/>
        </w:rPr>
        <w:t>, exceeds twelve years, even non-continuous.</w:t>
      </w:r>
      <w:r w:rsidR="004C1E60" w:rsidRPr="00200BA3">
        <w:rPr>
          <w:rFonts w:asciiTheme="minorHAnsi" w:hAnsiTheme="minorHAnsi" w:cs="Calibri"/>
          <w:color w:val="auto"/>
          <w:lang w:val="en-US"/>
        </w:rPr>
        <w:t xml:space="preserve"> For the duration of</w:t>
      </w:r>
      <w:r w:rsidR="00D836B6" w:rsidRPr="00D836B6">
        <w:rPr>
          <w:lang w:val="en-US"/>
        </w:rPr>
        <w:t xml:space="preserve"> </w:t>
      </w:r>
      <w:r w:rsidR="00D836B6">
        <w:rPr>
          <w:lang w:val="en-US"/>
        </w:rPr>
        <w:t xml:space="preserve">the </w:t>
      </w:r>
      <w:r w:rsidR="00E67F19">
        <w:rPr>
          <w:rFonts w:asciiTheme="minorHAnsi" w:hAnsiTheme="minorHAnsi" w:cs="Calibri"/>
          <w:color w:val="auto"/>
          <w:lang w:val="en-US"/>
        </w:rPr>
        <w:t>relationships mentioned above</w:t>
      </w:r>
      <w:r w:rsidR="004C1E60" w:rsidRPr="00200BA3">
        <w:rPr>
          <w:rFonts w:asciiTheme="minorHAnsi" w:hAnsiTheme="minorHAnsi" w:cs="Calibri"/>
          <w:color w:val="auto"/>
          <w:lang w:val="en-US"/>
        </w:rPr>
        <w:t>, the periods spent on maternity leave or for health reasons under current legislation do not count.</w:t>
      </w:r>
    </w:p>
    <w:p w14:paraId="1E593800" w14:textId="55400884" w:rsidR="00A00ED6" w:rsidRPr="00200BA3" w:rsidRDefault="00A00ED6" w:rsidP="00171957">
      <w:pPr>
        <w:pStyle w:val="Default"/>
        <w:keepNext/>
        <w:spacing w:before="360"/>
        <w:jc w:val="both"/>
        <w:rPr>
          <w:rFonts w:asciiTheme="minorHAnsi" w:hAnsiTheme="minorHAnsi" w:cs="Calibri"/>
          <w:color w:val="auto"/>
          <w:lang w:val="en-US"/>
        </w:rPr>
      </w:pPr>
      <w:r w:rsidRPr="00200BA3">
        <w:rPr>
          <w:rFonts w:asciiTheme="minorHAnsi" w:hAnsiTheme="minorHAnsi" w:cs="Calibri"/>
          <w:b/>
          <w:bCs/>
          <w:color w:val="auto"/>
          <w:lang w:val="en-US"/>
        </w:rPr>
        <w:t xml:space="preserve">Article 4 – </w:t>
      </w:r>
      <w:r w:rsidR="004C1E60" w:rsidRPr="00200BA3">
        <w:rPr>
          <w:rFonts w:asciiTheme="minorHAnsi" w:hAnsiTheme="minorHAnsi" w:cs="Calibri"/>
          <w:b/>
          <w:bCs/>
          <w:color w:val="auto"/>
          <w:lang w:val="en-US"/>
        </w:rPr>
        <w:t>A</w:t>
      </w:r>
      <w:r w:rsidRPr="00200BA3">
        <w:rPr>
          <w:rFonts w:asciiTheme="minorHAnsi" w:hAnsiTheme="minorHAnsi" w:cs="Calibri"/>
          <w:b/>
          <w:bCs/>
          <w:color w:val="auto"/>
          <w:lang w:val="en-US"/>
        </w:rPr>
        <w:t>pplication</w:t>
      </w:r>
    </w:p>
    <w:p w14:paraId="5FC627CC" w14:textId="6BB149CE" w:rsidR="009D7F11" w:rsidRPr="00200BA3" w:rsidRDefault="00A00ED6" w:rsidP="00506452">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The application to participate in the competition must be received no later than </w:t>
      </w:r>
      <w:r w:rsidR="00E717D3">
        <w:rPr>
          <w:rFonts w:asciiTheme="minorHAnsi" w:hAnsiTheme="minorHAnsi" w:cs="Calibri"/>
          <w:b/>
          <w:bCs/>
          <w:color w:val="auto"/>
          <w:lang w:val="en-US"/>
        </w:rPr>
        <w:t>1</w:t>
      </w:r>
      <w:r w:rsidR="00E717D3" w:rsidRPr="00E717D3">
        <w:rPr>
          <w:rFonts w:asciiTheme="minorHAnsi" w:hAnsiTheme="minorHAnsi" w:cs="Calibri"/>
          <w:b/>
          <w:bCs/>
          <w:color w:val="auto"/>
          <w:lang w:val="en-US"/>
        </w:rPr>
        <w:t xml:space="preserve"> </w:t>
      </w:r>
      <w:r w:rsidR="00E717D3">
        <w:rPr>
          <w:rFonts w:asciiTheme="minorHAnsi" w:hAnsiTheme="minorHAnsi" w:cs="Calibri"/>
          <w:b/>
          <w:bCs/>
          <w:color w:val="auto"/>
          <w:lang w:val="en-US"/>
        </w:rPr>
        <w:t>September</w:t>
      </w:r>
      <w:r w:rsidR="00E717D3" w:rsidRPr="00E717D3">
        <w:rPr>
          <w:rFonts w:asciiTheme="minorHAnsi" w:hAnsiTheme="minorHAnsi" w:cs="Calibri"/>
          <w:b/>
          <w:bCs/>
          <w:color w:val="auto"/>
          <w:lang w:val="en-US"/>
        </w:rPr>
        <w:t xml:space="preserve"> 2023 at 12 p.m. (CET).</w:t>
      </w:r>
    </w:p>
    <w:p w14:paraId="4FF1A81B" w14:textId="045F1188" w:rsidR="00A00ED6" w:rsidRPr="00200BA3" w:rsidRDefault="009D7F11" w:rsidP="00506452">
      <w:pPr>
        <w:pStyle w:val="Default"/>
        <w:spacing w:before="120"/>
        <w:jc w:val="both"/>
        <w:rPr>
          <w:rFonts w:asciiTheme="minorHAnsi" w:hAnsiTheme="minorHAnsi" w:cs="Calibri"/>
          <w:color w:val="FF0000"/>
          <w:lang w:val="en-US"/>
        </w:rPr>
      </w:pPr>
      <w:r w:rsidRPr="00200BA3">
        <w:rPr>
          <w:rFonts w:asciiTheme="minorHAnsi" w:hAnsiTheme="minorHAnsi" w:cs="Calibri"/>
          <w:color w:val="auto"/>
          <w:lang w:val="en-US"/>
        </w:rPr>
        <w:t xml:space="preserve">The application, digitally signed or by </w:t>
      </w:r>
      <w:r w:rsidR="004C1E60" w:rsidRPr="00200BA3">
        <w:rPr>
          <w:rFonts w:asciiTheme="minorHAnsi" w:hAnsiTheme="minorHAnsi" w:cs="Calibri"/>
          <w:color w:val="auto"/>
          <w:lang w:val="en-US"/>
        </w:rPr>
        <w:t xml:space="preserve">a </w:t>
      </w:r>
      <w:r w:rsidRPr="00200BA3">
        <w:rPr>
          <w:rFonts w:asciiTheme="minorHAnsi" w:hAnsiTheme="minorHAnsi" w:cs="Calibri"/>
          <w:color w:val="auto"/>
          <w:lang w:val="en-US"/>
        </w:rPr>
        <w:t>scanned signature accompanied by a copy of an identification document, must be sent by electronic mail (e-mail) to the following address:</w:t>
      </w:r>
      <w:r w:rsidR="001C4A11">
        <w:rPr>
          <w:rFonts w:asciiTheme="minorHAnsi" w:hAnsiTheme="minorHAnsi" w:cs="Calibri"/>
          <w:color w:val="auto"/>
          <w:lang w:val="en-US"/>
        </w:rPr>
        <w:t xml:space="preserve"> </w:t>
      </w:r>
      <w:r w:rsidR="00F34FEB" w:rsidRPr="001C4A11">
        <w:rPr>
          <w:rFonts w:asciiTheme="minorHAnsi" w:hAnsiTheme="minorHAnsi" w:cs="Calibri"/>
          <w:color w:val="auto"/>
          <w:u w:val="single"/>
          <w:lang w:val="en-US"/>
        </w:rPr>
        <w:t>dip.scienze-terambris@pec.unina.it</w:t>
      </w:r>
      <w:r w:rsidRPr="001C4A11">
        <w:rPr>
          <w:rFonts w:asciiTheme="minorHAnsi" w:hAnsiTheme="minorHAnsi" w:cs="Calibri"/>
          <w:color w:val="auto"/>
          <w:lang w:val="en-US"/>
        </w:rPr>
        <w:t>,</w:t>
      </w:r>
      <w:r w:rsidRPr="00200BA3">
        <w:rPr>
          <w:rFonts w:asciiTheme="minorHAnsi" w:hAnsiTheme="minorHAnsi" w:cs="Calibri"/>
          <w:color w:val="auto"/>
          <w:lang w:val="en-US"/>
        </w:rPr>
        <w:t xml:space="preserve"> indicating in the subject "</w:t>
      </w:r>
      <w:r w:rsidR="00266912" w:rsidRPr="00266912">
        <w:rPr>
          <w:rFonts w:asciiTheme="minorHAnsi" w:hAnsiTheme="minorHAnsi" w:cs="Calibri"/>
          <w:color w:val="auto"/>
          <w:lang w:val="en-US"/>
        </w:rPr>
        <w:t>Application for post-doctoral research grant"</w:t>
      </w:r>
      <w:r w:rsidR="00266912">
        <w:rPr>
          <w:rFonts w:asciiTheme="minorHAnsi" w:hAnsiTheme="minorHAnsi" w:cs="Calibri"/>
          <w:color w:val="auto"/>
          <w:lang w:val="en-US"/>
        </w:rPr>
        <w:t xml:space="preserve">, </w:t>
      </w:r>
      <w:r w:rsidRPr="00200BA3">
        <w:rPr>
          <w:rFonts w:asciiTheme="minorHAnsi" w:hAnsiTheme="minorHAnsi" w:cs="Calibri"/>
          <w:color w:val="auto"/>
          <w:lang w:val="en-US"/>
        </w:rPr>
        <w:t>followed by the identification number of the competition.</w:t>
      </w:r>
      <w:r w:rsidRPr="00514131">
        <w:rPr>
          <w:rFonts w:asciiTheme="minorHAnsi" w:hAnsiTheme="minorHAnsi" w:cs="Calibri"/>
          <w:color w:val="auto"/>
          <w:lang w:val="en-US"/>
        </w:rPr>
        <w:t xml:space="preserve"> </w:t>
      </w:r>
      <w:r w:rsidR="00154953">
        <w:rPr>
          <w:rFonts w:asciiTheme="minorHAnsi" w:hAnsiTheme="minorHAnsi" w:cs="Calibri"/>
          <w:color w:val="auto"/>
          <w:lang w:val="en-US"/>
        </w:rPr>
        <w:t>T</w:t>
      </w:r>
      <w:r w:rsidR="00154953" w:rsidRPr="00200BA3">
        <w:rPr>
          <w:rFonts w:asciiTheme="minorHAnsi" w:hAnsiTheme="minorHAnsi" w:cs="Calibri"/>
          <w:color w:val="auto"/>
          <w:lang w:val="en-US"/>
        </w:rPr>
        <w:t xml:space="preserve">he </w:t>
      </w:r>
      <w:r w:rsidR="00154953">
        <w:rPr>
          <w:rFonts w:asciiTheme="minorHAnsi" w:hAnsiTheme="minorHAnsi" w:cs="Calibri"/>
          <w:color w:val="auto"/>
          <w:lang w:val="en-US"/>
        </w:rPr>
        <w:t>applicant's</w:t>
      </w:r>
      <w:r w:rsidR="00154953" w:rsidRPr="00200BA3">
        <w:rPr>
          <w:rFonts w:asciiTheme="minorHAnsi" w:hAnsiTheme="minorHAnsi" w:cs="Calibri"/>
          <w:color w:val="auto"/>
          <w:lang w:val="en-US"/>
        </w:rPr>
        <w:t xml:space="preserve"> surname, first name, address</w:t>
      </w:r>
      <w:r w:rsidR="00154953">
        <w:rPr>
          <w:rFonts w:asciiTheme="minorHAnsi" w:hAnsiTheme="minorHAnsi" w:cs="Calibri"/>
          <w:color w:val="auto"/>
          <w:lang w:val="en-US"/>
        </w:rPr>
        <w:t>,</w:t>
      </w:r>
      <w:r w:rsidR="00154953" w:rsidRPr="00200BA3">
        <w:rPr>
          <w:rFonts w:asciiTheme="minorHAnsi" w:hAnsiTheme="minorHAnsi" w:cs="Calibri"/>
          <w:color w:val="auto"/>
          <w:lang w:val="en-US"/>
        </w:rPr>
        <w:t xml:space="preserve"> and competition identification number</w:t>
      </w:r>
      <w:r w:rsidR="00154953">
        <w:rPr>
          <w:rFonts w:asciiTheme="minorHAnsi" w:hAnsiTheme="minorHAnsi" w:cs="Calibri"/>
          <w:color w:val="auto"/>
          <w:lang w:val="en-US"/>
        </w:rPr>
        <w:t xml:space="preserve"> </w:t>
      </w:r>
      <w:r w:rsidRPr="00200BA3">
        <w:rPr>
          <w:rFonts w:asciiTheme="minorHAnsi" w:hAnsiTheme="minorHAnsi" w:cs="Calibri"/>
          <w:color w:val="auto"/>
          <w:lang w:val="en-US"/>
        </w:rPr>
        <w:t>must</w:t>
      </w:r>
      <w:r w:rsidR="00FC4EE5" w:rsidRPr="00200BA3">
        <w:rPr>
          <w:rFonts w:asciiTheme="minorHAnsi" w:hAnsiTheme="minorHAnsi" w:cs="Calibri"/>
          <w:color w:val="auto"/>
          <w:lang w:val="en-US"/>
        </w:rPr>
        <w:t xml:space="preserve"> be</w:t>
      </w:r>
      <w:r w:rsidRPr="00200BA3">
        <w:rPr>
          <w:rFonts w:asciiTheme="minorHAnsi" w:hAnsiTheme="minorHAnsi" w:cs="Calibri"/>
          <w:color w:val="auto"/>
          <w:lang w:val="en-US"/>
        </w:rPr>
        <w:t xml:space="preserve"> </w:t>
      </w:r>
      <w:r w:rsidR="00033E40">
        <w:rPr>
          <w:rFonts w:asciiTheme="minorHAnsi" w:hAnsiTheme="minorHAnsi" w:cs="Calibri"/>
          <w:color w:val="auto"/>
          <w:lang w:val="en-US"/>
        </w:rPr>
        <w:t>st</w:t>
      </w:r>
      <w:r w:rsidRPr="00200BA3">
        <w:rPr>
          <w:rFonts w:asciiTheme="minorHAnsi" w:hAnsiTheme="minorHAnsi" w:cs="Calibri"/>
          <w:color w:val="auto"/>
          <w:lang w:val="en-US"/>
        </w:rPr>
        <w:t>ate</w:t>
      </w:r>
      <w:r w:rsidR="00FC4EE5" w:rsidRPr="00200BA3">
        <w:rPr>
          <w:rFonts w:asciiTheme="minorHAnsi" w:hAnsiTheme="minorHAnsi" w:cs="Calibri"/>
          <w:color w:val="auto"/>
          <w:lang w:val="en-US"/>
        </w:rPr>
        <w:t>d</w:t>
      </w:r>
      <w:r w:rsidRPr="00200BA3">
        <w:rPr>
          <w:rFonts w:asciiTheme="minorHAnsi" w:hAnsiTheme="minorHAnsi" w:cs="Calibri"/>
          <w:color w:val="auto"/>
          <w:lang w:val="en-US"/>
        </w:rPr>
        <w:t xml:space="preserve"> </w:t>
      </w:r>
      <w:r w:rsidR="00154953">
        <w:rPr>
          <w:rFonts w:asciiTheme="minorHAnsi" w:hAnsiTheme="minorHAnsi" w:cs="Calibri"/>
          <w:color w:val="auto"/>
          <w:lang w:val="en-US"/>
        </w:rPr>
        <w:t>i</w:t>
      </w:r>
      <w:r w:rsidR="00154953" w:rsidRPr="00514131">
        <w:rPr>
          <w:rFonts w:asciiTheme="minorHAnsi" w:hAnsiTheme="minorHAnsi" w:cs="Calibri"/>
          <w:color w:val="auto"/>
          <w:lang w:val="en-US"/>
        </w:rPr>
        <w:t xml:space="preserve">n </w:t>
      </w:r>
      <w:r w:rsidR="00154953" w:rsidRPr="00200BA3">
        <w:rPr>
          <w:rFonts w:asciiTheme="minorHAnsi" w:hAnsiTheme="minorHAnsi" w:cs="Calibri"/>
          <w:color w:val="auto"/>
          <w:lang w:val="en-US"/>
        </w:rPr>
        <w:t xml:space="preserve">the </w:t>
      </w:r>
      <w:r w:rsidR="00154953">
        <w:rPr>
          <w:rFonts w:asciiTheme="minorHAnsi" w:hAnsiTheme="minorHAnsi" w:cs="Calibri"/>
          <w:color w:val="auto"/>
          <w:lang w:val="en-US"/>
        </w:rPr>
        <w:t>body</w:t>
      </w:r>
      <w:r w:rsidR="00154953" w:rsidRPr="00200BA3">
        <w:rPr>
          <w:rFonts w:asciiTheme="minorHAnsi" w:hAnsiTheme="minorHAnsi" w:cs="Calibri"/>
          <w:color w:val="auto"/>
          <w:lang w:val="en-US"/>
        </w:rPr>
        <w:t xml:space="preserve"> of the e-mail</w:t>
      </w:r>
      <w:r w:rsidRPr="00200BA3">
        <w:rPr>
          <w:rFonts w:asciiTheme="minorHAnsi" w:hAnsiTheme="minorHAnsi" w:cs="Calibri"/>
          <w:color w:val="auto"/>
          <w:lang w:val="en-US"/>
        </w:rPr>
        <w:t xml:space="preserve">. In any case, the University </w:t>
      </w:r>
      <w:r w:rsidR="00FC4EE5" w:rsidRPr="00200BA3">
        <w:rPr>
          <w:rFonts w:asciiTheme="minorHAnsi" w:hAnsiTheme="minorHAnsi" w:cs="Calibri"/>
          <w:color w:val="auto"/>
          <w:lang w:val="en-US"/>
        </w:rPr>
        <w:t xml:space="preserve">assumes no </w:t>
      </w:r>
      <w:r w:rsidRPr="00200BA3">
        <w:rPr>
          <w:rFonts w:asciiTheme="minorHAnsi" w:hAnsiTheme="minorHAnsi" w:cs="Calibri"/>
          <w:color w:val="auto"/>
          <w:lang w:val="en-US"/>
        </w:rPr>
        <w:t>responsibility for any technical problem</w:t>
      </w:r>
      <w:r w:rsidR="00F97537">
        <w:rPr>
          <w:rFonts w:asciiTheme="minorHAnsi" w:hAnsiTheme="minorHAnsi" w:cs="Calibri"/>
          <w:color w:val="auto"/>
          <w:lang w:val="en-US"/>
        </w:rPr>
        <w:t xml:space="preserve"> arising </w:t>
      </w:r>
      <w:r w:rsidR="009C7F82">
        <w:rPr>
          <w:rFonts w:asciiTheme="minorHAnsi" w:hAnsiTheme="minorHAnsi" w:cs="Calibri"/>
          <w:color w:val="auto"/>
          <w:lang w:val="en-US"/>
        </w:rPr>
        <w:t xml:space="preserve">during </w:t>
      </w:r>
      <w:r w:rsidRPr="00200BA3">
        <w:rPr>
          <w:rFonts w:asciiTheme="minorHAnsi" w:hAnsiTheme="minorHAnsi" w:cs="Calibri"/>
          <w:color w:val="auto"/>
          <w:lang w:val="en-US"/>
        </w:rPr>
        <w:t xml:space="preserve">the transmission of the e-mail or if the file transfer service does not work </w:t>
      </w:r>
      <w:r w:rsidR="009C7F82">
        <w:rPr>
          <w:rFonts w:asciiTheme="minorHAnsi" w:hAnsiTheme="minorHAnsi" w:cs="Calibri"/>
          <w:color w:val="auto"/>
          <w:lang w:val="en-US"/>
        </w:rPr>
        <w:t>correct</w:t>
      </w:r>
      <w:r w:rsidR="00FC4EE5" w:rsidRPr="00200BA3">
        <w:rPr>
          <w:rFonts w:asciiTheme="minorHAnsi" w:hAnsiTheme="minorHAnsi" w:cs="Calibri"/>
          <w:color w:val="auto"/>
          <w:lang w:val="en-US"/>
        </w:rPr>
        <w:t>ly</w:t>
      </w:r>
      <w:r w:rsidRPr="00200BA3">
        <w:rPr>
          <w:rFonts w:asciiTheme="minorHAnsi" w:hAnsiTheme="minorHAnsi" w:cs="Calibri"/>
          <w:color w:val="auto"/>
          <w:lang w:val="en-US"/>
        </w:rPr>
        <w:t>.</w:t>
      </w:r>
    </w:p>
    <w:p w14:paraId="04CAFC56" w14:textId="22E285C4" w:rsidR="002D4777" w:rsidRDefault="00A00ED6" w:rsidP="00506452">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If </w:t>
      </w:r>
      <w:r w:rsidR="00506452">
        <w:rPr>
          <w:rFonts w:asciiTheme="minorHAnsi" w:hAnsiTheme="minorHAnsi" w:cs="Calibri"/>
          <w:color w:val="auto"/>
          <w:lang w:val="en-US"/>
        </w:rPr>
        <w:t xml:space="preserve">an </w:t>
      </w:r>
      <w:r w:rsidR="00244FFA">
        <w:rPr>
          <w:rFonts w:asciiTheme="minorHAnsi" w:hAnsiTheme="minorHAnsi" w:cs="Calibri"/>
          <w:color w:val="auto"/>
          <w:lang w:val="en-US"/>
        </w:rPr>
        <w:t xml:space="preserve">applicant </w:t>
      </w:r>
      <w:r w:rsidRPr="00200BA3">
        <w:rPr>
          <w:rFonts w:asciiTheme="minorHAnsi" w:hAnsiTheme="minorHAnsi" w:cs="Calibri"/>
          <w:color w:val="auto"/>
          <w:lang w:val="en-US"/>
        </w:rPr>
        <w:t>intend</w:t>
      </w:r>
      <w:r w:rsidR="00244FFA">
        <w:rPr>
          <w:rFonts w:asciiTheme="minorHAnsi" w:hAnsiTheme="minorHAnsi" w:cs="Calibri"/>
          <w:color w:val="auto"/>
          <w:lang w:val="en-US"/>
        </w:rPr>
        <w:t xml:space="preserve">s </w:t>
      </w:r>
      <w:r w:rsidRPr="00200BA3">
        <w:rPr>
          <w:rFonts w:asciiTheme="minorHAnsi" w:hAnsiTheme="minorHAnsi" w:cs="Calibri"/>
          <w:color w:val="auto"/>
          <w:lang w:val="en-US"/>
        </w:rPr>
        <w:t xml:space="preserve">to </w:t>
      </w:r>
      <w:r w:rsidR="00BE0128" w:rsidRPr="00200BA3">
        <w:rPr>
          <w:rFonts w:asciiTheme="minorHAnsi" w:hAnsiTheme="minorHAnsi" w:cs="Calibri"/>
          <w:color w:val="auto"/>
          <w:lang w:val="en-US"/>
        </w:rPr>
        <w:t>compete in multiple selections</w:t>
      </w:r>
      <w:r w:rsidRPr="00200BA3">
        <w:rPr>
          <w:rFonts w:asciiTheme="minorHAnsi" w:hAnsiTheme="minorHAnsi" w:cs="Calibri"/>
          <w:color w:val="auto"/>
          <w:lang w:val="en-US"/>
        </w:rPr>
        <w:t xml:space="preserve"> </w:t>
      </w:r>
      <w:r w:rsidR="00506452" w:rsidRPr="00244FFA">
        <w:rPr>
          <w:rFonts w:asciiTheme="minorHAnsi" w:hAnsiTheme="minorHAnsi" w:cs="Calibri"/>
          <w:color w:val="auto"/>
          <w:lang w:val="en-US"/>
        </w:rPr>
        <w:t xml:space="preserve">for the awarding </w:t>
      </w:r>
      <w:r w:rsidRPr="00200BA3">
        <w:rPr>
          <w:rFonts w:asciiTheme="minorHAnsi" w:hAnsiTheme="minorHAnsi" w:cs="Calibri"/>
          <w:color w:val="auto"/>
          <w:lang w:val="en-US"/>
        </w:rPr>
        <w:t>of research grants with different identification numbers, the same number of applications must be submitted by separate e-mails.</w:t>
      </w:r>
    </w:p>
    <w:p w14:paraId="7A3F31A0" w14:textId="77777777" w:rsidR="00B2463D" w:rsidRPr="00200BA3" w:rsidRDefault="00B2463D" w:rsidP="00171957">
      <w:pPr>
        <w:pStyle w:val="Default"/>
        <w:keepNext/>
        <w:spacing w:before="360"/>
        <w:jc w:val="both"/>
        <w:rPr>
          <w:rFonts w:asciiTheme="minorHAnsi" w:hAnsiTheme="minorHAnsi" w:cs="Calibri"/>
          <w:color w:val="auto"/>
          <w:lang w:val="en-US"/>
        </w:rPr>
      </w:pPr>
      <w:r w:rsidRPr="00200BA3">
        <w:rPr>
          <w:rFonts w:asciiTheme="minorHAnsi" w:hAnsiTheme="minorHAnsi" w:cs="Calibri"/>
          <w:b/>
          <w:bCs/>
          <w:color w:val="auto"/>
          <w:lang w:val="en-US"/>
        </w:rPr>
        <w:t>Article 5 – Content of the application and attachments</w:t>
      </w:r>
    </w:p>
    <w:p w14:paraId="655FC4C7" w14:textId="77777777" w:rsidR="00B2463D" w:rsidRPr="00200BA3" w:rsidRDefault="00B2463D" w:rsidP="00B2463D">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The application must be drawn up in accordance with Annex B of this announcement and must contain the following information and declarations:</w:t>
      </w:r>
    </w:p>
    <w:p w14:paraId="260CF7A9" w14:textId="3625DCA2" w:rsidR="00B2463D" w:rsidRPr="00200BA3" w:rsidRDefault="00B2463D" w:rsidP="00B2463D">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a) personal details, date and place of birth, citizenship, residence</w:t>
      </w:r>
      <w:r w:rsidR="00614611">
        <w:rPr>
          <w:rFonts w:asciiTheme="minorHAnsi" w:hAnsiTheme="minorHAnsi" w:cs="Calibri"/>
          <w:color w:val="auto"/>
          <w:lang w:val="en-US"/>
        </w:rPr>
        <w:t>,</w:t>
      </w:r>
      <w:r w:rsidRPr="00200BA3">
        <w:rPr>
          <w:rFonts w:asciiTheme="minorHAnsi" w:hAnsiTheme="minorHAnsi" w:cs="Calibri"/>
          <w:color w:val="auto"/>
          <w:lang w:val="en-US"/>
        </w:rPr>
        <w:t xml:space="preserve"> and tax code (if already available, in the case of candidates with foreign citizenship);</w:t>
      </w:r>
    </w:p>
    <w:p w14:paraId="5A85E16A" w14:textId="51F66D2D" w:rsidR="00B2463D" w:rsidRPr="00200BA3" w:rsidRDefault="00B2463D" w:rsidP="00B2463D">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b) the specific indication of the identification number of the competition and the structure hosting the research</w:t>
      </w:r>
      <w:r w:rsidR="002E6D62" w:rsidRPr="002E6D62">
        <w:rPr>
          <w:rFonts w:asciiTheme="minorHAnsi" w:hAnsiTheme="minorHAnsi" w:cs="Calibri"/>
          <w:color w:val="auto"/>
          <w:lang w:val="en-US"/>
        </w:rPr>
        <w:t xml:space="preserve"> </w:t>
      </w:r>
      <w:r w:rsidR="002E6D62">
        <w:rPr>
          <w:rFonts w:asciiTheme="minorHAnsi" w:hAnsiTheme="minorHAnsi" w:cs="Calibri"/>
          <w:color w:val="auto"/>
          <w:lang w:val="en-US"/>
        </w:rPr>
        <w:t>activity</w:t>
      </w:r>
      <w:r w:rsidRPr="00200BA3">
        <w:rPr>
          <w:rFonts w:asciiTheme="minorHAnsi" w:hAnsiTheme="minorHAnsi" w:cs="Calibri"/>
          <w:color w:val="auto"/>
          <w:lang w:val="en-US"/>
        </w:rPr>
        <w:t>;</w:t>
      </w:r>
    </w:p>
    <w:p w14:paraId="5D25833C" w14:textId="46C841ED" w:rsidR="00E547CE" w:rsidRPr="00200BA3" w:rsidRDefault="00E547CE" w:rsidP="00E547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c) the e-mail address, possibly certified, and the telephone number </w:t>
      </w:r>
      <w:r w:rsidR="00903DAF">
        <w:rPr>
          <w:rFonts w:asciiTheme="minorHAnsi" w:hAnsiTheme="minorHAnsi" w:cs="Calibri"/>
          <w:color w:val="auto"/>
          <w:lang w:val="en-US"/>
        </w:rPr>
        <w:t>to</w:t>
      </w:r>
      <w:r w:rsidRPr="00200BA3">
        <w:rPr>
          <w:rFonts w:asciiTheme="minorHAnsi" w:hAnsiTheme="minorHAnsi" w:cs="Calibri"/>
          <w:color w:val="auto"/>
          <w:lang w:val="en-US"/>
        </w:rPr>
        <w:t xml:space="preserve"> which communications relating to this selection are to be sent, as well as the commitment to promptly communicate any changes to such contact details (note: communications will not be sent by</w:t>
      </w:r>
      <w:r w:rsidR="00F23DFD">
        <w:rPr>
          <w:rFonts w:asciiTheme="minorHAnsi" w:hAnsiTheme="minorHAnsi" w:cs="Calibri"/>
          <w:color w:val="auto"/>
          <w:lang w:val="en-US"/>
        </w:rPr>
        <w:t xml:space="preserve"> ordinary</w:t>
      </w:r>
      <w:r w:rsidR="00B377DD" w:rsidRPr="00200BA3">
        <w:rPr>
          <w:rFonts w:asciiTheme="minorHAnsi" w:hAnsiTheme="minorHAnsi" w:cs="Calibri"/>
          <w:color w:val="auto"/>
          <w:lang w:val="en-US"/>
        </w:rPr>
        <w:t xml:space="preserve"> mail</w:t>
      </w:r>
      <w:r w:rsidR="00F23DFD">
        <w:rPr>
          <w:rFonts w:asciiTheme="minorHAnsi" w:hAnsiTheme="minorHAnsi" w:cs="Calibri"/>
          <w:color w:val="auto"/>
          <w:lang w:val="en-US"/>
        </w:rPr>
        <w:t xml:space="preserve"> services</w:t>
      </w:r>
      <w:r w:rsidRPr="00200BA3">
        <w:rPr>
          <w:rFonts w:asciiTheme="minorHAnsi" w:hAnsiTheme="minorHAnsi" w:cs="Calibri"/>
          <w:color w:val="auto"/>
          <w:lang w:val="en-US"/>
        </w:rPr>
        <w:t>).</w:t>
      </w:r>
    </w:p>
    <w:p w14:paraId="03288BF0" w14:textId="5E7B4D07" w:rsidR="00B2463D" w:rsidRPr="00200BA3" w:rsidRDefault="00E547CE" w:rsidP="00B2463D">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lastRenderedPageBreak/>
        <w:t xml:space="preserve">d) declaration of possession of a </w:t>
      </w:r>
      <w:r w:rsidR="00B377DD" w:rsidRPr="00200BA3">
        <w:rPr>
          <w:rFonts w:asciiTheme="minorHAnsi" w:hAnsiTheme="minorHAnsi" w:cs="Calibri"/>
          <w:color w:val="auto"/>
          <w:lang w:val="en-US"/>
        </w:rPr>
        <w:t>Ph</w:t>
      </w:r>
      <w:r w:rsidR="00D2407A">
        <w:rPr>
          <w:rFonts w:asciiTheme="minorHAnsi" w:hAnsiTheme="minorHAnsi" w:cs="Calibri"/>
          <w:color w:val="auto"/>
          <w:lang w:val="en-US"/>
        </w:rPr>
        <w:t>.D.</w:t>
      </w:r>
      <w:r w:rsidR="00B377DD" w:rsidRPr="00200BA3">
        <w:rPr>
          <w:rFonts w:asciiTheme="minorHAnsi" w:hAnsiTheme="minorHAnsi" w:cs="Calibri"/>
          <w:color w:val="auto"/>
          <w:lang w:val="en-US"/>
        </w:rPr>
        <w:t xml:space="preserve"> title</w:t>
      </w:r>
      <w:r w:rsidRPr="00200BA3">
        <w:rPr>
          <w:rFonts w:asciiTheme="minorHAnsi" w:hAnsiTheme="minorHAnsi" w:cs="Calibri"/>
          <w:color w:val="auto"/>
          <w:lang w:val="en-US"/>
        </w:rPr>
        <w:t xml:space="preserve"> or </w:t>
      </w:r>
      <w:r w:rsidR="00D2407A">
        <w:rPr>
          <w:rFonts w:asciiTheme="minorHAnsi" w:hAnsiTheme="minorHAnsi" w:cs="Calibri"/>
          <w:color w:val="auto"/>
          <w:lang w:val="en-US"/>
        </w:rPr>
        <w:t xml:space="preserve">an </w:t>
      </w:r>
      <w:r w:rsidRPr="00200BA3">
        <w:rPr>
          <w:rFonts w:asciiTheme="minorHAnsi" w:hAnsiTheme="minorHAnsi" w:cs="Calibri"/>
          <w:color w:val="auto"/>
          <w:lang w:val="en-US"/>
        </w:rPr>
        <w:t xml:space="preserve">equivalent qualification or of expecting to obtain it by the date indicated in </w:t>
      </w:r>
      <w:r w:rsidR="00D2407A">
        <w:rPr>
          <w:rFonts w:asciiTheme="minorHAnsi" w:hAnsiTheme="minorHAnsi" w:cs="Calibri"/>
          <w:color w:val="auto"/>
          <w:lang w:val="en-US"/>
        </w:rPr>
        <w:t>A</w:t>
      </w:r>
      <w:r w:rsidRPr="00200BA3">
        <w:rPr>
          <w:rFonts w:asciiTheme="minorHAnsi" w:hAnsiTheme="minorHAnsi" w:cs="Calibri"/>
          <w:color w:val="auto"/>
          <w:lang w:val="en-US"/>
        </w:rPr>
        <w:t>rticle 2; in the case of medical disciplines, the declaration may concern the possession of a specialization diploma accompanied by an adequate scientific production;</w:t>
      </w:r>
    </w:p>
    <w:p w14:paraId="458D2252" w14:textId="262D8D4D" w:rsidR="00B2463D" w:rsidRPr="00200BA3" w:rsidRDefault="00E547CE" w:rsidP="000F6D52">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e) declaration of not falling into any </w:t>
      </w:r>
      <w:r w:rsidR="00B21B99">
        <w:rPr>
          <w:rFonts w:asciiTheme="minorHAnsi" w:hAnsiTheme="minorHAnsi" w:cs="Calibri"/>
          <w:color w:val="auto"/>
          <w:lang w:val="en-US"/>
        </w:rPr>
        <w:t>exclusion condit</w:t>
      </w:r>
      <w:r w:rsidRPr="00200BA3">
        <w:rPr>
          <w:rFonts w:asciiTheme="minorHAnsi" w:hAnsiTheme="minorHAnsi" w:cs="Calibri"/>
          <w:color w:val="auto"/>
          <w:lang w:val="en-US"/>
        </w:rPr>
        <w:t xml:space="preserve">ion from the competition listed in </w:t>
      </w:r>
      <w:r w:rsidR="00237AD3">
        <w:rPr>
          <w:rFonts w:asciiTheme="minorHAnsi" w:hAnsiTheme="minorHAnsi" w:cs="Calibri"/>
          <w:color w:val="auto"/>
          <w:lang w:val="en-US"/>
        </w:rPr>
        <w:t>Article</w:t>
      </w:r>
      <w:r w:rsidRPr="00200BA3">
        <w:rPr>
          <w:rFonts w:asciiTheme="minorHAnsi" w:hAnsiTheme="minorHAnsi" w:cs="Calibri"/>
          <w:color w:val="auto"/>
          <w:lang w:val="en-US"/>
        </w:rPr>
        <w:t xml:space="preserve"> 3 of this announcement.</w:t>
      </w:r>
    </w:p>
    <w:p w14:paraId="526A7D1B" w14:textId="77777777"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The following must be attached to the application:</w:t>
      </w:r>
    </w:p>
    <w:p w14:paraId="5A4E5311" w14:textId="77777777"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1) Copy of an identification document</w:t>
      </w:r>
    </w:p>
    <w:p w14:paraId="09D5A05A" w14:textId="6CD7A51F"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2) Curriculum of </w:t>
      </w:r>
      <w:r w:rsidR="00237AD3">
        <w:rPr>
          <w:rFonts w:asciiTheme="minorHAnsi" w:hAnsiTheme="minorHAnsi" w:cs="Calibri"/>
          <w:color w:val="auto"/>
          <w:lang w:val="en-US"/>
        </w:rPr>
        <w:t>applicant</w:t>
      </w:r>
      <w:r w:rsidRPr="00200BA3">
        <w:rPr>
          <w:rFonts w:asciiTheme="minorHAnsi" w:hAnsiTheme="minorHAnsi" w:cs="Calibri"/>
          <w:color w:val="auto"/>
          <w:lang w:val="en-US"/>
        </w:rPr>
        <w:t>'s scientific and professional activity</w:t>
      </w:r>
    </w:p>
    <w:p w14:paraId="637542C2" w14:textId="1B1D7BDC"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3) List of publications </w:t>
      </w:r>
      <w:r w:rsidR="00FE0DF3">
        <w:rPr>
          <w:rFonts w:asciiTheme="minorHAnsi" w:hAnsiTheme="minorHAnsi" w:cs="Calibri"/>
          <w:color w:val="auto"/>
          <w:lang w:val="en-US"/>
        </w:rPr>
        <w:t>(</w:t>
      </w:r>
      <w:r w:rsidRPr="00200BA3">
        <w:rPr>
          <w:rFonts w:asciiTheme="minorHAnsi" w:hAnsiTheme="minorHAnsi" w:cs="Calibri"/>
          <w:color w:val="auto"/>
          <w:lang w:val="en-US"/>
        </w:rPr>
        <w:t>or other research products</w:t>
      </w:r>
      <w:r w:rsidR="00FE0DF3">
        <w:rPr>
          <w:rFonts w:asciiTheme="minorHAnsi" w:hAnsiTheme="minorHAnsi" w:cs="Calibri"/>
          <w:color w:val="auto"/>
          <w:lang w:val="en-US"/>
        </w:rPr>
        <w:t>)</w:t>
      </w:r>
      <w:r w:rsidRPr="00200BA3">
        <w:rPr>
          <w:rFonts w:asciiTheme="minorHAnsi" w:hAnsiTheme="minorHAnsi" w:cs="Calibri"/>
          <w:color w:val="auto"/>
          <w:lang w:val="en-US"/>
        </w:rPr>
        <w:t xml:space="preserve"> referred to</w:t>
      </w:r>
      <w:r w:rsidR="005F24F8">
        <w:rPr>
          <w:rFonts w:asciiTheme="minorHAnsi" w:hAnsiTheme="minorHAnsi" w:cs="Calibri"/>
          <w:color w:val="auto"/>
          <w:lang w:val="en-US"/>
        </w:rPr>
        <w:t xml:space="preserve"> at</w:t>
      </w:r>
      <w:r w:rsidRPr="00200BA3">
        <w:rPr>
          <w:rFonts w:asciiTheme="minorHAnsi" w:hAnsiTheme="minorHAnsi" w:cs="Calibri"/>
          <w:color w:val="auto"/>
          <w:lang w:val="en-US"/>
        </w:rPr>
        <w:t xml:space="preserve"> point 4</w:t>
      </w:r>
    </w:p>
    <w:p w14:paraId="248EF0CF" w14:textId="765DB6A0"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4) Publications </w:t>
      </w:r>
      <w:r w:rsidR="005F24F8">
        <w:rPr>
          <w:rFonts w:asciiTheme="minorHAnsi" w:hAnsiTheme="minorHAnsi" w:cs="Calibri"/>
          <w:color w:val="auto"/>
          <w:lang w:val="en-US"/>
        </w:rPr>
        <w:t>(</w:t>
      </w:r>
      <w:r w:rsidRPr="00200BA3">
        <w:rPr>
          <w:rFonts w:asciiTheme="minorHAnsi" w:hAnsiTheme="minorHAnsi" w:cs="Calibri"/>
          <w:color w:val="auto"/>
          <w:lang w:val="en-US"/>
        </w:rPr>
        <w:t>or other research products</w:t>
      </w:r>
      <w:r w:rsidR="005F24F8">
        <w:rPr>
          <w:rFonts w:asciiTheme="minorHAnsi" w:hAnsiTheme="minorHAnsi" w:cs="Calibri"/>
          <w:color w:val="auto"/>
          <w:lang w:val="en-US"/>
        </w:rPr>
        <w:t>)</w:t>
      </w:r>
      <w:r w:rsidRPr="00200BA3">
        <w:rPr>
          <w:rFonts w:asciiTheme="minorHAnsi" w:hAnsiTheme="minorHAnsi" w:cs="Calibri"/>
          <w:color w:val="auto"/>
          <w:lang w:val="en-US"/>
        </w:rPr>
        <w:t xml:space="preserve"> within the maximum number possibly specified in Annex A of this </w:t>
      </w:r>
      <w:r w:rsidR="00252A37" w:rsidRPr="00200BA3">
        <w:rPr>
          <w:rFonts w:asciiTheme="minorHAnsi" w:hAnsiTheme="minorHAnsi" w:cs="Calibri"/>
          <w:color w:val="auto"/>
          <w:lang w:val="en-US"/>
        </w:rPr>
        <w:t>call</w:t>
      </w:r>
      <w:r w:rsidRPr="00200BA3">
        <w:rPr>
          <w:rFonts w:asciiTheme="minorHAnsi" w:hAnsiTheme="minorHAnsi" w:cs="Calibri"/>
          <w:color w:val="auto"/>
          <w:lang w:val="en-US"/>
        </w:rPr>
        <w:t>. The master's degree or doctoral thesis can be presented instead of a publication.</w:t>
      </w:r>
    </w:p>
    <w:p w14:paraId="1AB8F0FF" w14:textId="03A31FC9"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5) Copy of the documentation proving the possession of the required qualification, referred to in </w:t>
      </w:r>
      <w:r w:rsidR="001020FF">
        <w:rPr>
          <w:rFonts w:asciiTheme="minorHAnsi" w:hAnsiTheme="minorHAnsi" w:cs="Calibri"/>
          <w:color w:val="auto"/>
          <w:lang w:val="en-US"/>
        </w:rPr>
        <w:t>A</w:t>
      </w:r>
      <w:r w:rsidRPr="00200BA3">
        <w:rPr>
          <w:rFonts w:asciiTheme="minorHAnsi" w:hAnsiTheme="minorHAnsi" w:cs="Calibri"/>
          <w:color w:val="auto"/>
          <w:lang w:val="en-US"/>
        </w:rPr>
        <w:t>rticle 2, or substitut</w:t>
      </w:r>
      <w:r w:rsidR="001020FF">
        <w:rPr>
          <w:rFonts w:asciiTheme="minorHAnsi" w:hAnsiTheme="minorHAnsi" w:cs="Calibri"/>
          <w:color w:val="auto"/>
          <w:lang w:val="en-US"/>
        </w:rPr>
        <w:t>ive</w:t>
      </w:r>
      <w:r w:rsidRPr="00200BA3">
        <w:rPr>
          <w:rFonts w:asciiTheme="minorHAnsi" w:hAnsiTheme="minorHAnsi" w:cs="Calibri"/>
          <w:color w:val="auto"/>
          <w:lang w:val="en-US"/>
        </w:rPr>
        <w:t xml:space="preserve"> declaration of certification, pursuant to </w:t>
      </w:r>
      <w:r w:rsidR="00DA48AA">
        <w:rPr>
          <w:rFonts w:asciiTheme="minorHAnsi" w:hAnsiTheme="minorHAnsi" w:cs="Calibri"/>
          <w:color w:val="auto"/>
          <w:lang w:val="en-US"/>
        </w:rPr>
        <w:t>A</w:t>
      </w:r>
      <w:r w:rsidRPr="00200BA3">
        <w:rPr>
          <w:rFonts w:asciiTheme="minorHAnsi" w:hAnsiTheme="minorHAnsi" w:cs="Calibri"/>
          <w:color w:val="auto"/>
          <w:lang w:val="en-US"/>
        </w:rPr>
        <w:t xml:space="preserve">rt. 46 of Presidential Decree n.445/2000, made according to </w:t>
      </w:r>
      <w:r w:rsidR="003F7449">
        <w:rPr>
          <w:rFonts w:asciiTheme="minorHAnsi" w:hAnsiTheme="minorHAnsi" w:cs="Calibri"/>
          <w:color w:val="auto"/>
          <w:lang w:val="en-US"/>
        </w:rPr>
        <w:t>Annex</w:t>
      </w:r>
      <w:r w:rsidRPr="00200BA3">
        <w:rPr>
          <w:rFonts w:asciiTheme="minorHAnsi" w:hAnsiTheme="minorHAnsi" w:cs="Calibri"/>
          <w:color w:val="auto"/>
          <w:lang w:val="en-US"/>
        </w:rPr>
        <w:t xml:space="preserve"> C of this </w:t>
      </w:r>
      <w:r w:rsidR="003F7449">
        <w:rPr>
          <w:rFonts w:asciiTheme="minorHAnsi" w:hAnsiTheme="minorHAnsi" w:cs="Calibri"/>
          <w:color w:val="auto"/>
          <w:lang w:val="en-US"/>
        </w:rPr>
        <w:t>notice</w:t>
      </w:r>
      <w:r w:rsidRPr="00200BA3">
        <w:rPr>
          <w:rFonts w:asciiTheme="minorHAnsi" w:hAnsiTheme="minorHAnsi" w:cs="Calibri"/>
          <w:color w:val="auto"/>
          <w:lang w:val="en-US"/>
        </w:rPr>
        <w:t>.</w:t>
      </w:r>
    </w:p>
    <w:p w14:paraId="4402182A" w14:textId="3C66769D"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6) Copy of the documentation proving the possession of any other qualifications held which are considered </w:t>
      </w:r>
      <w:r w:rsidR="009C65E6">
        <w:rPr>
          <w:rFonts w:asciiTheme="minorHAnsi" w:hAnsiTheme="minorHAnsi" w:cs="Calibri"/>
          <w:color w:val="auto"/>
          <w:lang w:val="en-US"/>
        </w:rPr>
        <w:t>help</w:t>
      </w:r>
      <w:r w:rsidRPr="00200BA3">
        <w:rPr>
          <w:rFonts w:asciiTheme="minorHAnsi" w:hAnsiTheme="minorHAnsi" w:cs="Calibri"/>
          <w:color w:val="auto"/>
          <w:lang w:val="en-US"/>
        </w:rPr>
        <w:t xml:space="preserve">ful for the purposes of the competition (degrees, masters, specialization diplomas, </w:t>
      </w:r>
      <w:r w:rsidR="00252A37" w:rsidRPr="00200BA3">
        <w:rPr>
          <w:rFonts w:asciiTheme="minorHAnsi" w:hAnsiTheme="minorHAnsi" w:cs="Calibri"/>
          <w:color w:val="auto"/>
          <w:lang w:val="en-US"/>
        </w:rPr>
        <w:t>Ph</w:t>
      </w:r>
      <w:r w:rsidR="009C65E6">
        <w:rPr>
          <w:rFonts w:asciiTheme="minorHAnsi" w:hAnsiTheme="minorHAnsi" w:cs="Calibri"/>
          <w:color w:val="auto"/>
          <w:lang w:val="en-US"/>
        </w:rPr>
        <w:t>.D.</w:t>
      </w:r>
      <w:r w:rsidRPr="00200BA3">
        <w:rPr>
          <w:rFonts w:asciiTheme="minorHAnsi" w:hAnsiTheme="minorHAnsi" w:cs="Calibri"/>
          <w:color w:val="auto"/>
          <w:lang w:val="en-US"/>
        </w:rPr>
        <w:t xml:space="preserve">, post-graduate specialization courses obtained in Italy or abroad, scholarships study, contracts or other formal research assignments both in Italy and abroad, etc.), or self-certification declaration, pursuant to </w:t>
      </w:r>
      <w:r w:rsidR="00DA48AA">
        <w:rPr>
          <w:rFonts w:asciiTheme="minorHAnsi" w:hAnsiTheme="minorHAnsi" w:cs="Calibri"/>
          <w:color w:val="auto"/>
          <w:lang w:val="en-US"/>
        </w:rPr>
        <w:t>A</w:t>
      </w:r>
      <w:r w:rsidRPr="00200BA3">
        <w:rPr>
          <w:rFonts w:asciiTheme="minorHAnsi" w:hAnsiTheme="minorHAnsi" w:cs="Calibri"/>
          <w:color w:val="auto"/>
          <w:lang w:val="en-US"/>
        </w:rPr>
        <w:t xml:space="preserve">rt. 46 of Presidential Decree n.445/2000, made according to </w:t>
      </w:r>
      <w:r w:rsidR="009C65E6">
        <w:rPr>
          <w:rFonts w:asciiTheme="minorHAnsi" w:hAnsiTheme="minorHAnsi" w:cs="Calibri"/>
          <w:color w:val="auto"/>
          <w:lang w:val="en-US"/>
        </w:rPr>
        <w:t>Annex</w:t>
      </w:r>
      <w:r w:rsidRPr="00200BA3">
        <w:rPr>
          <w:rFonts w:asciiTheme="minorHAnsi" w:hAnsiTheme="minorHAnsi" w:cs="Calibri"/>
          <w:color w:val="auto"/>
          <w:lang w:val="en-US"/>
        </w:rPr>
        <w:t xml:space="preserve"> C of this </w:t>
      </w:r>
      <w:r w:rsidR="009C65E6">
        <w:rPr>
          <w:rFonts w:asciiTheme="minorHAnsi" w:hAnsiTheme="minorHAnsi" w:cs="Calibri"/>
          <w:color w:val="auto"/>
          <w:lang w:val="en-US"/>
        </w:rPr>
        <w:t>notice</w:t>
      </w:r>
      <w:r w:rsidRPr="00200BA3">
        <w:rPr>
          <w:rFonts w:asciiTheme="minorHAnsi" w:hAnsiTheme="minorHAnsi" w:cs="Calibri"/>
          <w:color w:val="auto"/>
          <w:lang w:val="en-US"/>
        </w:rPr>
        <w:t>.</w:t>
      </w:r>
    </w:p>
    <w:p w14:paraId="1F65DF92" w14:textId="2A0B03B7" w:rsidR="00A837E6" w:rsidRPr="00200BA3" w:rsidRDefault="00A837E6"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Applications </w:t>
      </w:r>
      <w:r w:rsidR="009E0A3F">
        <w:rPr>
          <w:rFonts w:asciiTheme="minorHAnsi" w:hAnsiTheme="minorHAnsi" w:cs="Calibri"/>
          <w:color w:val="auto"/>
          <w:lang w:val="en-US"/>
        </w:rPr>
        <w:t>not containing</w:t>
      </w:r>
      <w:r w:rsidRPr="00200BA3">
        <w:rPr>
          <w:rFonts w:asciiTheme="minorHAnsi" w:hAnsiTheme="minorHAnsi" w:cs="Calibri"/>
          <w:color w:val="auto"/>
          <w:lang w:val="en-US"/>
        </w:rPr>
        <w:t xml:space="preserve"> the required declarations and to which the required documentation is not attached will not be </w:t>
      </w:r>
      <w:r w:rsidR="00105A62">
        <w:rPr>
          <w:rFonts w:asciiTheme="minorHAnsi" w:hAnsiTheme="minorHAnsi" w:cs="Calibri"/>
          <w:color w:val="auto"/>
          <w:lang w:val="en-US"/>
        </w:rPr>
        <w:t>considered</w:t>
      </w:r>
      <w:r w:rsidRPr="00200BA3">
        <w:rPr>
          <w:rFonts w:asciiTheme="minorHAnsi" w:hAnsiTheme="minorHAnsi" w:cs="Calibri"/>
          <w:color w:val="auto"/>
          <w:lang w:val="en-US"/>
        </w:rPr>
        <w:t>.</w:t>
      </w:r>
    </w:p>
    <w:p w14:paraId="223EB57D" w14:textId="330D3241" w:rsidR="00A837E6" w:rsidRPr="00200BA3" w:rsidRDefault="00252A37" w:rsidP="00A837E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Please note </w:t>
      </w:r>
      <w:r w:rsidR="00A837E6" w:rsidRPr="00200BA3">
        <w:rPr>
          <w:rFonts w:asciiTheme="minorHAnsi" w:hAnsiTheme="minorHAnsi" w:cs="Calibri"/>
          <w:color w:val="auto"/>
          <w:lang w:val="en-US"/>
        </w:rPr>
        <w:t xml:space="preserve">that the Administration does not assume any responsibility </w:t>
      </w:r>
      <w:r w:rsidRPr="00200BA3">
        <w:rPr>
          <w:rFonts w:asciiTheme="minorHAnsi" w:hAnsiTheme="minorHAnsi" w:cs="Calibri"/>
          <w:color w:val="auto"/>
          <w:lang w:val="en-US"/>
        </w:rPr>
        <w:t>for the</w:t>
      </w:r>
      <w:r w:rsidR="00A837E6" w:rsidRPr="00200BA3">
        <w:rPr>
          <w:rFonts w:asciiTheme="minorHAnsi" w:hAnsiTheme="minorHAnsi" w:cs="Calibri"/>
          <w:color w:val="auto"/>
          <w:lang w:val="en-US"/>
        </w:rPr>
        <w:t xml:space="preserve"> case of dispersion of communications due to inaccurate indications of the contact information by the applicant or failure or late communication of their change, nor for any postal or </w:t>
      </w:r>
      <w:r w:rsidRPr="00200BA3">
        <w:rPr>
          <w:rFonts w:asciiTheme="minorHAnsi" w:hAnsiTheme="minorHAnsi" w:cs="Calibri"/>
          <w:color w:val="auto"/>
          <w:lang w:val="en-US"/>
        </w:rPr>
        <w:t xml:space="preserve">telematic </w:t>
      </w:r>
      <w:r w:rsidR="00A837E6" w:rsidRPr="00200BA3">
        <w:rPr>
          <w:rFonts w:asciiTheme="minorHAnsi" w:hAnsiTheme="minorHAnsi" w:cs="Calibri"/>
          <w:color w:val="auto"/>
          <w:lang w:val="en-US"/>
        </w:rPr>
        <w:t xml:space="preserve">problems not attributable to </w:t>
      </w:r>
      <w:r w:rsidR="006B08FE">
        <w:rPr>
          <w:rFonts w:asciiTheme="minorHAnsi" w:hAnsiTheme="minorHAnsi" w:cs="Calibri"/>
          <w:color w:val="auto"/>
          <w:lang w:val="en-US"/>
        </w:rPr>
        <w:t xml:space="preserve">the </w:t>
      </w:r>
      <w:r w:rsidR="00A837E6" w:rsidRPr="00200BA3">
        <w:rPr>
          <w:rFonts w:asciiTheme="minorHAnsi" w:hAnsiTheme="minorHAnsi" w:cs="Calibri"/>
          <w:color w:val="auto"/>
          <w:lang w:val="en-US"/>
        </w:rPr>
        <w:t xml:space="preserve">fault of the </w:t>
      </w:r>
      <w:r w:rsidRPr="00200BA3">
        <w:rPr>
          <w:rFonts w:asciiTheme="minorHAnsi" w:hAnsiTheme="minorHAnsi" w:cs="Calibri"/>
          <w:color w:val="auto"/>
          <w:lang w:val="en-US"/>
        </w:rPr>
        <w:t>A</w:t>
      </w:r>
      <w:r w:rsidR="00A837E6" w:rsidRPr="00200BA3">
        <w:rPr>
          <w:rFonts w:asciiTheme="minorHAnsi" w:hAnsiTheme="minorHAnsi" w:cs="Calibri"/>
          <w:color w:val="auto"/>
          <w:lang w:val="en-US"/>
        </w:rPr>
        <w:t>dministration itself.</w:t>
      </w:r>
    </w:p>
    <w:p w14:paraId="5AC540E5" w14:textId="6D6AF7AA" w:rsidR="005640F2" w:rsidRPr="00200BA3" w:rsidRDefault="00252A37" w:rsidP="00A00ED6">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In the case of a paper application, the candidates must ensure, within three months of completion of the competition, the withdrawal of titles and any publications attached to the application for participation; after the indicated period, the Administration will </w:t>
      </w:r>
      <w:r w:rsidR="0044336D" w:rsidRPr="00200BA3">
        <w:rPr>
          <w:rFonts w:asciiTheme="minorHAnsi" w:hAnsiTheme="minorHAnsi" w:cs="Calibri"/>
          <w:color w:val="auto"/>
          <w:lang w:val="en-US"/>
        </w:rPr>
        <w:t>trash</w:t>
      </w:r>
      <w:r w:rsidRPr="00200BA3">
        <w:rPr>
          <w:rFonts w:asciiTheme="minorHAnsi" w:hAnsiTheme="minorHAnsi" w:cs="Calibri"/>
          <w:color w:val="auto"/>
          <w:lang w:val="en-US"/>
        </w:rPr>
        <w:t xml:space="preserve"> the </w:t>
      </w:r>
      <w:r w:rsidR="006B08FE">
        <w:rPr>
          <w:rFonts w:asciiTheme="minorHAnsi" w:hAnsiTheme="minorHAnsi" w:cs="Calibri"/>
          <w:color w:val="auto"/>
          <w:lang w:val="en-US"/>
        </w:rPr>
        <w:t>titles mentioned above</w:t>
      </w:r>
      <w:r w:rsidRPr="00200BA3">
        <w:rPr>
          <w:rFonts w:asciiTheme="minorHAnsi" w:hAnsiTheme="minorHAnsi" w:cs="Calibri"/>
          <w:color w:val="auto"/>
          <w:lang w:val="en-US"/>
        </w:rPr>
        <w:t xml:space="preserve"> and publications</w:t>
      </w:r>
      <w:r w:rsidR="00D966F1" w:rsidRPr="00200BA3">
        <w:rPr>
          <w:rFonts w:asciiTheme="minorHAnsi" w:hAnsiTheme="minorHAnsi" w:cs="Calibri"/>
          <w:color w:val="auto"/>
          <w:lang w:val="en-US"/>
        </w:rPr>
        <w:t>.</w:t>
      </w:r>
    </w:p>
    <w:p w14:paraId="5C576BC7" w14:textId="542C9B90" w:rsidR="008C593D" w:rsidRPr="00200BA3" w:rsidRDefault="008C593D" w:rsidP="00171957">
      <w:pPr>
        <w:pStyle w:val="Default"/>
        <w:keepNext/>
        <w:spacing w:before="360"/>
        <w:jc w:val="both"/>
        <w:rPr>
          <w:rFonts w:asciiTheme="minorHAnsi" w:hAnsiTheme="minorHAnsi" w:cs="Calibri"/>
          <w:color w:val="auto"/>
          <w:lang w:val="en-US"/>
        </w:rPr>
      </w:pPr>
      <w:r w:rsidRPr="00200BA3">
        <w:rPr>
          <w:rFonts w:asciiTheme="minorHAnsi" w:hAnsiTheme="minorHAnsi" w:cs="Calibri"/>
          <w:b/>
          <w:bCs/>
          <w:color w:val="auto"/>
          <w:lang w:val="en-US"/>
        </w:rPr>
        <w:t xml:space="preserve">Article 6 – Evaluation procedure and assignment of the research </w:t>
      </w:r>
      <w:r w:rsidR="00E77928" w:rsidRPr="00200BA3">
        <w:rPr>
          <w:rFonts w:asciiTheme="minorHAnsi" w:hAnsiTheme="minorHAnsi" w:cs="Calibri"/>
          <w:b/>
          <w:bCs/>
          <w:color w:val="auto"/>
          <w:lang w:val="en-US"/>
        </w:rPr>
        <w:t>Grant</w:t>
      </w:r>
    </w:p>
    <w:p w14:paraId="20CEA249" w14:textId="2B49134A" w:rsidR="00E53866" w:rsidRPr="00200BA3" w:rsidRDefault="00E53866" w:rsidP="00CE6A8C">
      <w:pPr>
        <w:spacing w:before="120"/>
        <w:jc w:val="both"/>
        <w:rPr>
          <w:rFonts w:cs="Calibri"/>
          <w:lang w:val="en-US"/>
        </w:rPr>
      </w:pPr>
      <w:r w:rsidRPr="00200BA3">
        <w:rPr>
          <w:rFonts w:cs="Calibri"/>
          <w:lang w:val="en-US"/>
        </w:rPr>
        <w:t>The Commission</w:t>
      </w:r>
      <w:r w:rsidR="000F1432">
        <w:rPr>
          <w:rFonts w:cs="Calibri"/>
          <w:lang w:val="en-US"/>
        </w:rPr>
        <w:t xml:space="preserve"> in charge of the</w:t>
      </w:r>
      <w:r w:rsidRPr="00200BA3">
        <w:rPr>
          <w:rFonts w:cs="Calibri"/>
          <w:lang w:val="en-US"/>
        </w:rPr>
        <w:t xml:space="preserve"> selection is made up of three members chosen among university professors and researchers.</w:t>
      </w:r>
    </w:p>
    <w:p w14:paraId="3234A110" w14:textId="579E9FD5" w:rsidR="00293547" w:rsidRPr="00200BA3" w:rsidRDefault="00E53866" w:rsidP="00BA4A0C">
      <w:pPr>
        <w:pStyle w:val="Default"/>
        <w:jc w:val="both"/>
        <w:rPr>
          <w:rFonts w:asciiTheme="minorHAnsi" w:hAnsiTheme="minorHAnsi" w:cs="Calibri"/>
          <w:color w:val="auto"/>
          <w:lang w:val="en-US"/>
        </w:rPr>
      </w:pPr>
      <w:r w:rsidRPr="00200BA3">
        <w:rPr>
          <w:rFonts w:asciiTheme="minorHAnsi" w:hAnsiTheme="minorHAnsi" w:cs="Calibri"/>
          <w:color w:val="auto"/>
          <w:lang w:val="en-US"/>
        </w:rPr>
        <w:t xml:space="preserve">The Commission must complete the work within sixty </w:t>
      </w:r>
      <w:r w:rsidR="005923D6" w:rsidRPr="00200BA3">
        <w:rPr>
          <w:rFonts w:asciiTheme="minorHAnsi" w:hAnsiTheme="minorHAnsi" w:cs="Calibri"/>
          <w:color w:val="auto"/>
          <w:lang w:val="en-US"/>
        </w:rPr>
        <w:t xml:space="preserve">(60) </w:t>
      </w:r>
      <w:r w:rsidRPr="00200BA3">
        <w:rPr>
          <w:rFonts w:asciiTheme="minorHAnsi" w:hAnsiTheme="minorHAnsi" w:cs="Calibri"/>
          <w:color w:val="auto"/>
          <w:lang w:val="en-US"/>
        </w:rPr>
        <w:t xml:space="preserve">days of notification of the appointment decree. A unit of technical-administrative staff may participate in the </w:t>
      </w:r>
      <w:r w:rsidR="00756BBC">
        <w:rPr>
          <w:rFonts w:asciiTheme="minorHAnsi" w:hAnsiTheme="minorHAnsi" w:cs="Calibri"/>
          <w:color w:val="auto"/>
          <w:lang w:val="en-US"/>
        </w:rPr>
        <w:t>Commission's work with verbalization functions</w:t>
      </w:r>
      <w:r w:rsidR="005923D6" w:rsidRPr="00200BA3">
        <w:rPr>
          <w:rFonts w:asciiTheme="minorHAnsi" w:hAnsiTheme="minorHAnsi" w:cs="Calibri"/>
          <w:color w:val="auto"/>
          <w:lang w:val="en-US"/>
        </w:rPr>
        <w:t xml:space="preserve"> </w:t>
      </w:r>
      <w:r w:rsidRPr="00200BA3">
        <w:rPr>
          <w:rFonts w:asciiTheme="minorHAnsi" w:hAnsiTheme="minorHAnsi" w:cs="Calibri"/>
          <w:color w:val="auto"/>
          <w:lang w:val="en-US"/>
        </w:rPr>
        <w:t>only.</w:t>
      </w:r>
    </w:p>
    <w:p w14:paraId="2813B4C9" w14:textId="6057C065" w:rsidR="000D6716" w:rsidRPr="00200BA3" w:rsidRDefault="000D6716" w:rsidP="000D6716">
      <w:pPr>
        <w:spacing w:before="120"/>
        <w:jc w:val="both"/>
        <w:rPr>
          <w:rFonts w:cs="Calibri"/>
          <w:lang w:val="en-US"/>
        </w:rPr>
      </w:pPr>
      <w:r w:rsidRPr="00200BA3">
        <w:rPr>
          <w:rFonts w:cs="Calibri"/>
          <w:lang w:val="en-US"/>
        </w:rPr>
        <w:t xml:space="preserve">In the first meeting, the Commission establishes the criteria and </w:t>
      </w:r>
      <w:r w:rsidR="005923D6" w:rsidRPr="00200BA3">
        <w:rPr>
          <w:rFonts w:cs="Calibri"/>
          <w:lang w:val="en-US"/>
        </w:rPr>
        <w:t xml:space="preserve">procedures </w:t>
      </w:r>
      <w:r w:rsidRPr="00200BA3">
        <w:rPr>
          <w:rFonts w:cs="Calibri"/>
          <w:lang w:val="en-US"/>
        </w:rPr>
        <w:t xml:space="preserve">for evaluating the qualifications and the interview to be formalized in the relative </w:t>
      </w:r>
      <w:r w:rsidR="005923D6" w:rsidRPr="00200BA3">
        <w:rPr>
          <w:rFonts w:cs="Calibri"/>
          <w:lang w:val="en-US"/>
        </w:rPr>
        <w:t>verbals</w:t>
      </w:r>
      <w:r w:rsidRPr="00200BA3">
        <w:rPr>
          <w:rFonts w:cs="Calibri"/>
          <w:lang w:val="en-US"/>
        </w:rPr>
        <w:t xml:space="preserve">. The overall score in the </w:t>
      </w:r>
      <w:r w:rsidRPr="00200BA3">
        <w:rPr>
          <w:rFonts w:cs="Calibri"/>
          <w:lang w:val="en-US"/>
        </w:rPr>
        <w:lastRenderedPageBreak/>
        <w:t>evaluation is 100 points, of which</w:t>
      </w:r>
      <w:r w:rsidR="00F12282">
        <w:rPr>
          <w:rFonts w:cs="Calibri"/>
          <w:lang w:val="en-US"/>
        </w:rPr>
        <w:t xml:space="preserve"> </w:t>
      </w:r>
      <w:r w:rsidR="00C45B81">
        <w:rPr>
          <w:rFonts w:cs="Calibri"/>
          <w:lang w:val="en-US"/>
        </w:rPr>
        <w:t xml:space="preserve">up to </w:t>
      </w:r>
      <w:r w:rsidR="00F12282">
        <w:rPr>
          <w:rFonts w:cs="Calibri"/>
          <w:lang w:val="en-US"/>
        </w:rPr>
        <w:t xml:space="preserve">30 </w:t>
      </w:r>
      <w:r w:rsidRPr="00200BA3">
        <w:rPr>
          <w:rFonts w:cs="Calibri"/>
          <w:lang w:val="en-US"/>
        </w:rPr>
        <w:t>points</w:t>
      </w:r>
      <w:r w:rsidR="00F12282">
        <w:rPr>
          <w:rFonts w:cs="Calibri"/>
          <w:lang w:val="en-US"/>
        </w:rPr>
        <w:t xml:space="preserve"> </w:t>
      </w:r>
      <w:r w:rsidR="00C45B81">
        <w:rPr>
          <w:rFonts w:cs="Calibri"/>
          <w:lang w:val="en-US"/>
        </w:rPr>
        <w:t xml:space="preserve">are </w:t>
      </w:r>
      <w:r w:rsidR="004D3F9E">
        <w:rPr>
          <w:rFonts w:cs="Calibri"/>
          <w:lang w:val="en-US"/>
        </w:rPr>
        <w:t>assigned to titles and up to 70 points ar</w:t>
      </w:r>
      <w:r w:rsidR="000A0F84">
        <w:rPr>
          <w:rFonts w:cs="Calibri"/>
          <w:lang w:val="en-US"/>
        </w:rPr>
        <w:t xml:space="preserve">e assigned to </w:t>
      </w:r>
      <w:r w:rsidRPr="00200BA3">
        <w:rPr>
          <w:rFonts w:cs="Calibri"/>
          <w:lang w:val="en-US"/>
        </w:rPr>
        <w:t>the interview.</w:t>
      </w:r>
    </w:p>
    <w:p w14:paraId="170B51EC" w14:textId="4E78441B" w:rsidR="00A30362" w:rsidRPr="00200BA3" w:rsidRDefault="004D3F9E" w:rsidP="008C593D">
      <w:pPr>
        <w:spacing w:before="120"/>
        <w:jc w:val="both"/>
        <w:rPr>
          <w:rFonts w:cs="Calibri"/>
          <w:lang w:val="en-US"/>
        </w:rPr>
      </w:pPr>
      <w:r>
        <w:rPr>
          <w:rFonts w:cs="Calibri"/>
          <w:lang w:val="en-US"/>
        </w:rPr>
        <w:t>Before evaluating</w:t>
      </w:r>
      <w:r w:rsidR="00CE5528" w:rsidRPr="00200BA3">
        <w:rPr>
          <w:rFonts w:cs="Calibri"/>
          <w:lang w:val="en-US"/>
        </w:rPr>
        <w:t xml:space="preserve"> the qualifications, the Commission verifies the equivalence of any qualifications required for access to the procedure and obtained in foreign countries by the candidates. During the assessment of the qualifications, the Commission </w:t>
      </w:r>
      <w:r w:rsidR="00CE3450" w:rsidRPr="00200BA3">
        <w:rPr>
          <w:rFonts w:cs="Calibri"/>
          <w:lang w:val="en-US"/>
        </w:rPr>
        <w:t xml:space="preserve">should </w:t>
      </w:r>
      <w:r w:rsidR="00CE5528" w:rsidRPr="00200BA3">
        <w:rPr>
          <w:rFonts w:cs="Calibri"/>
          <w:lang w:val="en-US"/>
        </w:rPr>
        <w:t xml:space="preserve">therefore </w:t>
      </w:r>
      <w:r w:rsidR="00CE3450" w:rsidRPr="00200BA3">
        <w:rPr>
          <w:rFonts w:cs="Calibri"/>
          <w:lang w:val="en-US"/>
        </w:rPr>
        <w:t xml:space="preserve">allocate </w:t>
      </w:r>
      <w:r w:rsidR="00CE5528" w:rsidRPr="00200BA3">
        <w:rPr>
          <w:rFonts w:cs="Calibri"/>
          <w:lang w:val="en-US"/>
        </w:rPr>
        <w:t xml:space="preserve"> a distinct score, </w:t>
      </w:r>
      <w:r w:rsidR="00CE3450" w:rsidRPr="00200BA3">
        <w:rPr>
          <w:rFonts w:cs="Calibri"/>
          <w:lang w:val="en-US"/>
        </w:rPr>
        <w:t>in accordance with the above</w:t>
      </w:r>
      <w:r w:rsidR="00CE5528" w:rsidRPr="00200BA3">
        <w:rPr>
          <w:rFonts w:cs="Calibri"/>
          <w:lang w:val="en-US"/>
        </w:rPr>
        <w:t>, to each of the following items:</w:t>
      </w:r>
    </w:p>
    <w:p w14:paraId="2852887A" w14:textId="77777777" w:rsidR="00A30362" w:rsidRPr="00200BA3" w:rsidRDefault="00A30362" w:rsidP="008C593D">
      <w:pPr>
        <w:spacing w:before="120"/>
        <w:jc w:val="both"/>
        <w:rPr>
          <w:rFonts w:cs="Calibri"/>
          <w:lang w:val="en-US"/>
        </w:rPr>
      </w:pPr>
      <w:r w:rsidRPr="00200BA3">
        <w:rPr>
          <w:rFonts w:cs="Calibri"/>
          <w:lang w:val="en-US"/>
        </w:rPr>
        <w:t>- master's degree mark or equivalent qualification;</w:t>
      </w:r>
    </w:p>
    <w:p w14:paraId="014A7D93" w14:textId="77777777" w:rsidR="00A30362" w:rsidRPr="00200BA3" w:rsidRDefault="00A30362" w:rsidP="008C593D">
      <w:pPr>
        <w:spacing w:before="120"/>
        <w:jc w:val="both"/>
        <w:rPr>
          <w:rFonts w:cs="Calibri"/>
          <w:lang w:val="en-US"/>
        </w:rPr>
      </w:pPr>
      <w:r w:rsidRPr="00200BA3">
        <w:rPr>
          <w:rFonts w:cs="Calibri"/>
          <w:lang w:val="en-US"/>
        </w:rPr>
        <w:t>- publications and other research products submitted for evaluation, up to the maximum number set forth in Annex A of the notice; the master's thesis or the doctoral thesis can be evaluated instead of a publication;</w:t>
      </w:r>
    </w:p>
    <w:p w14:paraId="21C02E4C" w14:textId="77777777" w:rsidR="00A30362" w:rsidRPr="00200BA3" w:rsidRDefault="00A30362" w:rsidP="008C593D">
      <w:pPr>
        <w:pStyle w:val="Paragrafoelenco"/>
        <w:spacing w:before="120"/>
        <w:ind w:left="0"/>
        <w:contextualSpacing w:val="0"/>
        <w:jc w:val="both"/>
        <w:rPr>
          <w:rFonts w:cs="Calibri"/>
          <w:lang w:val="en-US"/>
        </w:rPr>
      </w:pPr>
      <w:r w:rsidRPr="00200BA3">
        <w:rPr>
          <w:rFonts w:cs="Calibri"/>
          <w:lang w:val="en-US"/>
        </w:rPr>
        <w:t>- any specialization diplomas and post-graduate specialization courses;</w:t>
      </w:r>
    </w:p>
    <w:p w14:paraId="64BCCE6F" w14:textId="77777777" w:rsidR="00A30362" w:rsidRPr="00200BA3" w:rsidRDefault="00570C91" w:rsidP="008C593D">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other qualifications related to the research activity carried out, such as holding contracts, scholarships and positions in universities or national or international research institutions.</w:t>
      </w:r>
    </w:p>
    <w:p w14:paraId="3A485FD7" w14:textId="42209762" w:rsidR="00570C91" w:rsidRPr="00200BA3" w:rsidRDefault="00180B37" w:rsidP="008C593D">
      <w:pPr>
        <w:spacing w:before="120"/>
        <w:jc w:val="both"/>
        <w:rPr>
          <w:rFonts w:cs="Calibri"/>
          <w:lang w:val="en-US"/>
        </w:rPr>
      </w:pPr>
      <w:r w:rsidRPr="00200BA3">
        <w:rPr>
          <w:rFonts w:cs="Calibri"/>
          <w:lang w:val="en-US"/>
        </w:rPr>
        <w:t xml:space="preserve">The evaluation will </w:t>
      </w:r>
      <w:r w:rsidR="009B2732" w:rsidRPr="00200BA3">
        <w:rPr>
          <w:rFonts w:cs="Calibri"/>
          <w:lang w:val="en-US"/>
        </w:rPr>
        <w:t>consider</w:t>
      </w:r>
      <w:r w:rsidRPr="00200BA3">
        <w:rPr>
          <w:rFonts w:cs="Calibri"/>
          <w:lang w:val="en-US"/>
        </w:rPr>
        <w:t xml:space="preserve"> the consistency of the qualifications with the scientific area of ​​interest and/or the scientific-disciplinary sector as well as with the scientific experience required in the call. In evaluating publications and other research products, the </w:t>
      </w:r>
      <w:r w:rsidR="009B2732" w:rsidRPr="00200BA3">
        <w:rPr>
          <w:rFonts w:cs="Calibri"/>
          <w:lang w:val="en-US"/>
        </w:rPr>
        <w:t>C</w:t>
      </w:r>
      <w:r w:rsidRPr="00200BA3">
        <w:rPr>
          <w:rFonts w:cs="Calibri"/>
          <w:lang w:val="en-US"/>
        </w:rPr>
        <w:t>ommission will also take into account the following general criteria: originality, innovativeness and methodological rigor; scientific relevance of the editorial placement of publications and their dissemination within the scientific community; individual contribution of the candidate.</w:t>
      </w:r>
    </w:p>
    <w:p w14:paraId="05917F4B" w14:textId="0E05BC10" w:rsidR="008948A3" w:rsidRPr="00200BA3" w:rsidRDefault="00283659" w:rsidP="008C593D">
      <w:pPr>
        <w:spacing w:before="120"/>
        <w:jc w:val="both"/>
        <w:rPr>
          <w:rFonts w:cs="Calibri"/>
          <w:lang w:val="en-US"/>
        </w:rPr>
      </w:pPr>
      <w:r w:rsidRPr="00200BA3">
        <w:rPr>
          <w:rFonts w:cs="Calibri"/>
          <w:lang w:val="en-US"/>
        </w:rPr>
        <w:t xml:space="preserve">The date of the publication of the results of the </w:t>
      </w:r>
      <w:r w:rsidR="009B2732" w:rsidRPr="00200BA3">
        <w:rPr>
          <w:rFonts w:cs="Calibri"/>
          <w:lang w:val="en-US"/>
        </w:rPr>
        <w:t>evaluation</w:t>
      </w:r>
      <w:r w:rsidRPr="00200BA3">
        <w:rPr>
          <w:rFonts w:cs="Calibri"/>
          <w:lang w:val="en-US"/>
        </w:rPr>
        <w:t xml:space="preserve"> of qualifications and the date of summoning the candidates for the interview are indicated in Annex A. This announcement constitutes a notice of convocation for the candidates.</w:t>
      </w:r>
    </w:p>
    <w:p w14:paraId="39CD1EF6" w14:textId="52694D1F" w:rsidR="005B3753" w:rsidRPr="00200BA3" w:rsidRDefault="009011C3" w:rsidP="008C593D">
      <w:pPr>
        <w:spacing w:before="120"/>
        <w:jc w:val="both"/>
        <w:rPr>
          <w:rFonts w:cs="Calibri"/>
          <w:lang w:val="en-US"/>
        </w:rPr>
      </w:pPr>
      <w:r w:rsidRPr="00200BA3">
        <w:rPr>
          <w:rFonts w:cs="Calibri"/>
          <w:lang w:val="en-US"/>
        </w:rPr>
        <w:t xml:space="preserve">The interview of a candidate may also be carried out remotely </w:t>
      </w:r>
      <w:r w:rsidR="005B13EF">
        <w:rPr>
          <w:rFonts w:cs="Calibri"/>
          <w:lang w:val="en-US"/>
        </w:rPr>
        <w:t xml:space="preserve">through </w:t>
      </w:r>
      <w:r w:rsidR="005B3B98">
        <w:rPr>
          <w:rFonts w:cs="Calibri"/>
          <w:lang w:val="en-US"/>
        </w:rPr>
        <w:t xml:space="preserve">media </w:t>
      </w:r>
      <w:r w:rsidRPr="00200BA3">
        <w:rPr>
          <w:rFonts w:cs="Calibri"/>
          <w:lang w:val="en-US"/>
        </w:rPr>
        <w:t>which guarantee</w:t>
      </w:r>
      <w:r w:rsidR="006E19B4">
        <w:rPr>
          <w:rFonts w:cs="Calibri"/>
          <w:lang w:val="en-US"/>
        </w:rPr>
        <w:t>s</w:t>
      </w:r>
      <w:r w:rsidR="00162651">
        <w:rPr>
          <w:rFonts w:cs="Calibri"/>
          <w:lang w:val="en-US"/>
        </w:rPr>
        <w:t xml:space="preserve"> </w:t>
      </w:r>
      <w:r w:rsidRPr="00200BA3">
        <w:rPr>
          <w:rFonts w:cs="Calibri"/>
          <w:lang w:val="en-US"/>
        </w:rPr>
        <w:t>the identification of the candidate and the publicity of the test. The interview can be held in English</w:t>
      </w:r>
      <w:r w:rsidR="0062365F">
        <w:rPr>
          <w:rFonts w:cs="Calibri"/>
          <w:lang w:val="en-US"/>
        </w:rPr>
        <w:t xml:space="preserve"> or another foreign language</w:t>
      </w:r>
      <w:r w:rsidRPr="00200BA3">
        <w:rPr>
          <w:rFonts w:cs="Calibri"/>
          <w:lang w:val="en-US"/>
        </w:rPr>
        <w:t xml:space="preserve"> relevant to the planned research activity. At the end of the interviews, the Commission of selection will publish the list of candidates examined, with an indication of the scores obtained by each one, by posting it at the venue where the interviews are held and electronically.</w:t>
      </w:r>
    </w:p>
    <w:p w14:paraId="0D299E7C" w14:textId="4DFF45D8" w:rsidR="005B3753" w:rsidRPr="00200BA3" w:rsidRDefault="005B3753" w:rsidP="005B3753">
      <w:pPr>
        <w:spacing w:before="120"/>
        <w:jc w:val="both"/>
        <w:rPr>
          <w:rFonts w:cs="Calibri"/>
          <w:lang w:val="en-US"/>
        </w:rPr>
      </w:pPr>
      <w:r w:rsidRPr="00200BA3">
        <w:rPr>
          <w:rFonts w:cs="Calibri"/>
          <w:lang w:val="en-US"/>
        </w:rPr>
        <w:t xml:space="preserve">The Commission will formulate the ranking </w:t>
      </w:r>
      <w:r w:rsidR="009B2732" w:rsidRPr="00200BA3">
        <w:rPr>
          <w:rFonts w:cs="Calibri"/>
          <w:lang w:val="en-US"/>
        </w:rPr>
        <w:t xml:space="preserve">list </w:t>
      </w:r>
      <w:r w:rsidRPr="00200BA3">
        <w:rPr>
          <w:rFonts w:cs="Calibri"/>
          <w:lang w:val="en-US"/>
        </w:rPr>
        <w:t>in descending order, adding up the score of the qualifications and of the possible project and that of the interview. In the event of a tie, the youngest candidate will be given priority.</w:t>
      </w:r>
    </w:p>
    <w:p w14:paraId="10B1A9BB" w14:textId="6ED5620B" w:rsidR="00570C91" w:rsidRPr="00200BA3" w:rsidRDefault="00331263" w:rsidP="008C593D">
      <w:pPr>
        <w:spacing w:before="120"/>
        <w:jc w:val="both"/>
        <w:rPr>
          <w:rFonts w:cs="Calibri"/>
          <w:lang w:val="en-US"/>
        </w:rPr>
      </w:pPr>
      <w:r w:rsidRPr="00200BA3">
        <w:rPr>
          <w:rFonts w:cs="Calibri"/>
          <w:lang w:val="en-US"/>
        </w:rPr>
        <w:t xml:space="preserve">The competition documents are approved by </w:t>
      </w:r>
      <w:r w:rsidR="004F5288">
        <w:rPr>
          <w:rFonts w:cs="Calibri"/>
          <w:lang w:val="en-US"/>
        </w:rPr>
        <w:t>De</w:t>
      </w:r>
      <w:r w:rsidRPr="00200BA3">
        <w:rPr>
          <w:rFonts w:cs="Calibri"/>
          <w:lang w:val="en-US"/>
        </w:rPr>
        <w:t xml:space="preserve">cree of the Director of the Structure. </w:t>
      </w:r>
      <w:r w:rsidR="009B2732" w:rsidRPr="00200BA3">
        <w:rPr>
          <w:rFonts w:cs="Calibri"/>
          <w:lang w:val="en-US"/>
        </w:rPr>
        <w:t>The same decree will indicate the deadline for accepting the position</w:t>
      </w:r>
      <w:r w:rsidRPr="00200BA3">
        <w:rPr>
          <w:rFonts w:cs="Calibri"/>
          <w:lang w:val="en-US"/>
        </w:rPr>
        <w:t xml:space="preserve">. Grant positions are awarded to the first </w:t>
      </w:r>
      <w:r w:rsidR="0044148E" w:rsidRPr="00200BA3">
        <w:rPr>
          <w:rFonts w:cs="Calibri"/>
          <w:lang w:val="en-US"/>
        </w:rPr>
        <w:t xml:space="preserve">eligible </w:t>
      </w:r>
      <w:r w:rsidRPr="00200BA3">
        <w:rPr>
          <w:rFonts w:cs="Calibri"/>
          <w:lang w:val="en-US"/>
        </w:rPr>
        <w:t xml:space="preserve">candidates, according to the </w:t>
      </w:r>
      <w:r w:rsidR="004F5288">
        <w:rPr>
          <w:rFonts w:cs="Calibri"/>
          <w:lang w:val="en-US"/>
        </w:rPr>
        <w:t>ranking order</w:t>
      </w:r>
      <w:r w:rsidRPr="00200BA3">
        <w:rPr>
          <w:rFonts w:cs="Calibri"/>
          <w:lang w:val="en-US"/>
        </w:rPr>
        <w:t>. In the event of renunciation by the assignees or non-acceptance within the specified deadline, or forfeiture from the ranking list due to failure to obtain the Ph</w:t>
      </w:r>
      <w:r w:rsidR="0080687D">
        <w:rPr>
          <w:rFonts w:cs="Calibri"/>
          <w:lang w:val="en-US"/>
        </w:rPr>
        <w:t>.D.</w:t>
      </w:r>
      <w:r w:rsidRPr="00200BA3">
        <w:rPr>
          <w:rFonts w:cs="Calibri"/>
          <w:lang w:val="en-US"/>
        </w:rPr>
        <w:t xml:space="preserve"> title by the date indicated in Annex A, the Grants are awarded to the subsequent suitable candidates according to the order of the ranking.</w:t>
      </w:r>
    </w:p>
    <w:p w14:paraId="0AC924A2" w14:textId="44A7879F" w:rsidR="00331263" w:rsidRPr="00200BA3" w:rsidRDefault="00EA14CC" w:rsidP="008C593D">
      <w:pPr>
        <w:spacing w:before="120"/>
        <w:jc w:val="both"/>
        <w:rPr>
          <w:rFonts w:cs="Calibri"/>
          <w:lang w:val="en-US"/>
        </w:rPr>
      </w:pPr>
      <w:r w:rsidRPr="00200BA3">
        <w:rPr>
          <w:rFonts w:cs="Calibri"/>
          <w:lang w:val="en-US"/>
        </w:rPr>
        <w:t xml:space="preserve">The Grant is awarded following the stipulation of a specific contract with the Structure, which </w:t>
      </w:r>
      <w:r w:rsidR="0080687D">
        <w:rPr>
          <w:rFonts w:cs="Calibri"/>
          <w:lang w:val="en-US"/>
        </w:rPr>
        <w:t>the Grant winner must sign</w:t>
      </w:r>
      <w:r w:rsidRPr="00200BA3">
        <w:rPr>
          <w:rFonts w:cs="Calibri"/>
          <w:lang w:val="en-US"/>
        </w:rPr>
        <w:t xml:space="preserve"> within the times indicated by the Structure, under penalty of forfeiture of the right.</w:t>
      </w:r>
    </w:p>
    <w:p w14:paraId="618F0915" w14:textId="7547D1AF" w:rsidR="00102BD8" w:rsidRPr="00200BA3" w:rsidRDefault="007C79AC" w:rsidP="00171957">
      <w:pPr>
        <w:keepNext/>
        <w:spacing w:before="360"/>
        <w:rPr>
          <w:rFonts w:cs="Calibri"/>
          <w:b/>
          <w:bCs/>
          <w:lang w:val="en-US"/>
        </w:rPr>
      </w:pPr>
      <w:r w:rsidRPr="00200BA3">
        <w:rPr>
          <w:rFonts w:cs="Calibri"/>
          <w:b/>
          <w:bCs/>
          <w:lang w:val="en-US"/>
        </w:rPr>
        <w:lastRenderedPageBreak/>
        <w:t xml:space="preserve">Article 7 – Activities and obligations of </w:t>
      </w:r>
      <w:r w:rsidR="0044148E" w:rsidRPr="00200BA3">
        <w:rPr>
          <w:rFonts w:cs="Calibri"/>
          <w:b/>
          <w:bCs/>
          <w:lang w:val="en-US"/>
        </w:rPr>
        <w:t>Grant</w:t>
      </w:r>
      <w:r w:rsidRPr="00200BA3">
        <w:rPr>
          <w:rFonts w:cs="Calibri"/>
          <w:b/>
          <w:bCs/>
          <w:lang w:val="en-US"/>
        </w:rPr>
        <w:t xml:space="preserve"> holders</w:t>
      </w:r>
    </w:p>
    <w:p w14:paraId="475C473D" w14:textId="7BE294BF" w:rsidR="00F640F7" w:rsidRPr="00200BA3" w:rsidRDefault="00EA14CC" w:rsidP="008C593D">
      <w:pPr>
        <w:spacing w:before="120"/>
        <w:jc w:val="both"/>
        <w:rPr>
          <w:rFonts w:cs="Calibri"/>
          <w:lang w:val="en-US"/>
        </w:rPr>
      </w:pPr>
      <w:r w:rsidRPr="00200BA3">
        <w:rPr>
          <w:rFonts w:cs="Calibri"/>
          <w:lang w:val="en-US"/>
        </w:rPr>
        <w:t xml:space="preserve">The presumed start date of the activity is indicated in </w:t>
      </w:r>
      <w:r w:rsidR="008C433A">
        <w:rPr>
          <w:rFonts w:cs="Calibri"/>
          <w:lang w:val="en-US"/>
        </w:rPr>
        <w:t>Annex</w:t>
      </w:r>
      <w:r w:rsidRPr="00200BA3">
        <w:rPr>
          <w:rFonts w:cs="Calibri"/>
          <w:lang w:val="en-US"/>
        </w:rPr>
        <w:t xml:space="preserve"> A of the </w:t>
      </w:r>
      <w:r w:rsidR="008C433A">
        <w:rPr>
          <w:rFonts w:cs="Calibri"/>
          <w:lang w:val="en-US"/>
        </w:rPr>
        <w:t>notice</w:t>
      </w:r>
      <w:r w:rsidRPr="00200BA3">
        <w:rPr>
          <w:rFonts w:cs="Calibri"/>
          <w:lang w:val="en-US"/>
        </w:rPr>
        <w:t xml:space="preserve">. This date is subject to reasonable flexibility, provided that this does not </w:t>
      </w:r>
      <w:r w:rsidR="0026481D" w:rsidRPr="00200BA3">
        <w:rPr>
          <w:rFonts w:cs="Calibri"/>
          <w:lang w:val="en-US"/>
        </w:rPr>
        <w:t>affect</w:t>
      </w:r>
      <w:r w:rsidRPr="00200BA3">
        <w:rPr>
          <w:rFonts w:cs="Calibri"/>
          <w:lang w:val="en-US"/>
        </w:rPr>
        <w:t xml:space="preserve"> the performance of the planned research activity and the financial coverage of the fellowship. Grant holders carry out their activity within the research project object of the announcement, as indicated in </w:t>
      </w:r>
      <w:r w:rsidR="004604F5">
        <w:rPr>
          <w:rFonts w:cs="Calibri"/>
          <w:lang w:val="en-US"/>
        </w:rPr>
        <w:t xml:space="preserve">Annex </w:t>
      </w:r>
      <w:r w:rsidRPr="00200BA3">
        <w:rPr>
          <w:rFonts w:cs="Calibri"/>
          <w:lang w:val="en-US"/>
        </w:rPr>
        <w:t xml:space="preserve">A, under the direction of a scientific manager appointed by the Structure, in compliance with the following criteria: flexibility </w:t>
      </w:r>
      <w:r w:rsidR="00C310A3">
        <w:rPr>
          <w:rFonts w:cs="Calibri"/>
          <w:lang w:val="en-US"/>
        </w:rPr>
        <w:t xml:space="preserve">in </w:t>
      </w:r>
      <w:r w:rsidRPr="00200BA3">
        <w:rPr>
          <w:rFonts w:cs="Calibri"/>
          <w:lang w:val="en-US"/>
        </w:rPr>
        <w:t>responding to the needs of the activity, continuous nature of the activity, temporal definition, not mere occasionality, coordination with respect to the overall activity of the client University, close link with the realization of a research program, autonomous development of the collaboration within the program,</w:t>
      </w:r>
    </w:p>
    <w:p w14:paraId="3A25DC7B" w14:textId="6303D929" w:rsidR="00F640F7" w:rsidRPr="00200BA3" w:rsidRDefault="00F640F7" w:rsidP="008C593D">
      <w:pPr>
        <w:spacing w:before="120"/>
        <w:jc w:val="both"/>
        <w:rPr>
          <w:rFonts w:cs="Calibri"/>
          <w:lang w:val="en-US"/>
        </w:rPr>
      </w:pPr>
      <w:r w:rsidRPr="00200BA3">
        <w:rPr>
          <w:rFonts w:cs="Calibri"/>
          <w:lang w:val="en-US"/>
        </w:rPr>
        <w:t xml:space="preserve">Grant holders have the right to use, for the purposes of carrying out their research activities, the facilities, equipment and services available at the Department where the research is based, </w:t>
      </w:r>
      <w:r w:rsidR="007274F2">
        <w:rPr>
          <w:rFonts w:cs="Calibri"/>
          <w:lang w:val="en-US"/>
        </w:rPr>
        <w:t xml:space="preserve">under </w:t>
      </w:r>
      <w:r w:rsidRPr="00200BA3">
        <w:rPr>
          <w:rFonts w:cs="Calibri"/>
          <w:lang w:val="en-US"/>
        </w:rPr>
        <w:t>the same rules valid for other researchers in the Department. They can also receive mission assignments in the context of research activities.</w:t>
      </w:r>
    </w:p>
    <w:p w14:paraId="5988350C" w14:textId="145DE657" w:rsidR="00C93DB7" w:rsidRPr="00200BA3" w:rsidRDefault="00154923" w:rsidP="008C593D">
      <w:pPr>
        <w:spacing w:before="120"/>
        <w:jc w:val="both"/>
        <w:rPr>
          <w:rFonts w:cs="Calibri"/>
          <w:lang w:val="en-US"/>
        </w:rPr>
      </w:pPr>
      <w:r w:rsidRPr="00200BA3">
        <w:rPr>
          <w:rFonts w:cs="Calibri"/>
          <w:lang w:val="en-US"/>
        </w:rPr>
        <w:t xml:space="preserve">The </w:t>
      </w:r>
      <w:r w:rsidR="0026481D" w:rsidRPr="00200BA3">
        <w:rPr>
          <w:rFonts w:cs="Calibri"/>
          <w:lang w:val="en-US"/>
        </w:rPr>
        <w:t>G</w:t>
      </w:r>
      <w:r w:rsidRPr="00200BA3">
        <w:rPr>
          <w:rFonts w:cs="Calibri"/>
          <w:lang w:val="en-US"/>
        </w:rPr>
        <w:t xml:space="preserve">rant holder </w:t>
      </w:r>
      <w:r w:rsidR="00B129AE" w:rsidRPr="00200BA3">
        <w:rPr>
          <w:rFonts w:cs="Calibri"/>
          <w:lang w:val="en-US"/>
        </w:rPr>
        <w:t>may</w:t>
      </w:r>
      <w:r w:rsidRPr="00200BA3">
        <w:rPr>
          <w:rFonts w:cs="Calibri"/>
          <w:lang w:val="en-US"/>
        </w:rPr>
        <w:t xml:space="preserve"> carry out supplementary teaching activities free of charge, subject to the authorization of the scientific director. Unless explicitly excluded in </w:t>
      </w:r>
      <w:r w:rsidR="007274F2">
        <w:rPr>
          <w:rFonts w:cs="Calibri"/>
          <w:lang w:val="en-US"/>
        </w:rPr>
        <w:t>Annex</w:t>
      </w:r>
      <w:r w:rsidR="00E455DE">
        <w:rPr>
          <w:rFonts w:cs="Calibri"/>
          <w:lang w:val="en-US"/>
        </w:rPr>
        <w:t xml:space="preserve"> </w:t>
      </w:r>
      <w:r w:rsidRPr="00200BA3">
        <w:rPr>
          <w:rFonts w:cs="Calibri"/>
          <w:lang w:val="en-US"/>
        </w:rPr>
        <w:t xml:space="preserve">A of this </w:t>
      </w:r>
      <w:r w:rsidR="00E455DE">
        <w:rPr>
          <w:rFonts w:cs="Calibri"/>
          <w:lang w:val="en-US"/>
        </w:rPr>
        <w:t>notice</w:t>
      </w:r>
      <w:r w:rsidRPr="00200BA3">
        <w:rPr>
          <w:rFonts w:cs="Calibri"/>
          <w:lang w:val="en-US"/>
        </w:rPr>
        <w:t xml:space="preserve">, the </w:t>
      </w:r>
      <w:r w:rsidR="00B129AE" w:rsidRPr="00200BA3">
        <w:rPr>
          <w:rFonts w:cs="Calibri"/>
          <w:lang w:val="en-US"/>
        </w:rPr>
        <w:t>G</w:t>
      </w:r>
      <w:r w:rsidRPr="00200BA3">
        <w:rPr>
          <w:rFonts w:cs="Calibri"/>
          <w:lang w:val="en-US"/>
        </w:rPr>
        <w:t xml:space="preserve">rant holder may also carry out paid teaching activities pursuant to art. 23, paragraph 2, of the law n. 240 of 2010, subject to the authorization of the head of the relevant structure, on the opinion of the scientific </w:t>
      </w:r>
      <w:r w:rsidR="00E455DE">
        <w:rPr>
          <w:rFonts w:cs="Calibri"/>
          <w:lang w:val="en-US"/>
        </w:rPr>
        <w:t>responsible</w:t>
      </w:r>
      <w:r w:rsidRPr="00200BA3">
        <w:rPr>
          <w:rFonts w:cs="Calibri"/>
          <w:lang w:val="en-US"/>
        </w:rPr>
        <w:t xml:space="preserve">. The </w:t>
      </w:r>
      <w:r w:rsidR="00B129AE" w:rsidRPr="00200BA3">
        <w:rPr>
          <w:rFonts w:cs="Calibri"/>
          <w:lang w:val="en-US"/>
        </w:rPr>
        <w:t xml:space="preserve">awarding </w:t>
      </w:r>
      <w:r w:rsidRPr="00200BA3">
        <w:rPr>
          <w:rFonts w:cs="Calibri"/>
          <w:lang w:val="en-US"/>
        </w:rPr>
        <w:t xml:space="preserve">of a contract </w:t>
      </w:r>
      <w:r w:rsidR="00B129AE" w:rsidRPr="00200BA3">
        <w:rPr>
          <w:rFonts w:cs="Calibri"/>
          <w:lang w:val="en-US"/>
        </w:rPr>
        <w:t>involving</w:t>
      </w:r>
      <w:r w:rsidRPr="00200BA3">
        <w:rPr>
          <w:rFonts w:cs="Calibri"/>
          <w:lang w:val="en-US"/>
        </w:rPr>
        <w:t xml:space="preserve"> the assumption of responsibility for a module or teaching is permitted only to holders of post-doctoral fellowships. The total didactic activity, carried out in any capacity, excluding seminars, cannot exceed 60 frontal hours per year.</w:t>
      </w:r>
    </w:p>
    <w:p w14:paraId="5967E972" w14:textId="1FB752D5" w:rsidR="000D6716" w:rsidRPr="00200BA3" w:rsidRDefault="000D6716" w:rsidP="008C593D">
      <w:pPr>
        <w:spacing w:before="120"/>
        <w:jc w:val="both"/>
        <w:rPr>
          <w:rFonts w:cs="Calibri"/>
          <w:lang w:val="en-US"/>
        </w:rPr>
      </w:pPr>
      <w:r w:rsidRPr="00200BA3">
        <w:rPr>
          <w:rFonts w:cs="Calibri"/>
          <w:lang w:val="en-US"/>
        </w:rPr>
        <w:t xml:space="preserve">Physicians holding </w:t>
      </w:r>
      <w:r w:rsidR="00B129AE" w:rsidRPr="00200BA3">
        <w:rPr>
          <w:rFonts w:cs="Calibri"/>
          <w:lang w:val="en-US"/>
        </w:rPr>
        <w:t>G</w:t>
      </w:r>
      <w:r w:rsidRPr="00200BA3">
        <w:rPr>
          <w:rFonts w:cs="Calibri"/>
          <w:lang w:val="en-US"/>
        </w:rPr>
        <w:t xml:space="preserve">rants for medical-clinical sciences, if qualified to carry out their profession, can carry out assistance and </w:t>
      </w:r>
      <w:r w:rsidR="00B129AE" w:rsidRPr="00200BA3">
        <w:rPr>
          <w:rFonts w:cs="Calibri"/>
          <w:lang w:val="en-US"/>
        </w:rPr>
        <w:t xml:space="preserve">care </w:t>
      </w:r>
      <w:r w:rsidRPr="00200BA3">
        <w:rPr>
          <w:rFonts w:cs="Calibri"/>
          <w:lang w:val="en-US"/>
        </w:rPr>
        <w:t>activities exclusively in relation to the needs of the research project or programme, subject to authorization by the decision-making body of the structure where the research is based.</w:t>
      </w:r>
    </w:p>
    <w:p w14:paraId="02739D53" w14:textId="2568EB86" w:rsidR="000D6716" w:rsidRPr="00200BA3" w:rsidRDefault="000D6716" w:rsidP="000D6716">
      <w:pPr>
        <w:spacing w:before="120"/>
        <w:jc w:val="both"/>
        <w:rPr>
          <w:rFonts w:cs="Calibri"/>
          <w:lang w:val="en-US"/>
        </w:rPr>
      </w:pPr>
      <w:r w:rsidRPr="00200BA3">
        <w:rPr>
          <w:rFonts w:cs="Calibri"/>
          <w:lang w:val="en-US"/>
        </w:rPr>
        <w:t xml:space="preserve">At regular intervals, according to a calendar set by the Structure, </w:t>
      </w:r>
      <w:r w:rsidR="007817E4" w:rsidRPr="00200BA3">
        <w:rPr>
          <w:rFonts w:cs="Calibri"/>
          <w:lang w:val="en-US"/>
        </w:rPr>
        <w:t>G</w:t>
      </w:r>
      <w:r w:rsidRPr="00200BA3">
        <w:rPr>
          <w:rFonts w:cs="Calibri"/>
          <w:lang w:val="en-US"/>
        </w:rPr>
        <w:t xml:space="preserve">rant holders are required to present a written report on the research activity carried out, endorsed by the scientific </w:t>
      </w:r>
      <w:r w:rsidR="007B22DC">
        <w:rPr>
          <w:rFonts w:cs="Calibri"/>
          <w:lang w:val="en-US"/>
        </w:rPr>
        <w:t>responsible</w:t>
      </w:r>
      <w:r w:rsidRPr="00200BA3">
        <w:rPr>
          <w:rFonts w:cs="Calibri"/>
          <w:lang w:val="en-US"/>
        </w:rPr>
        <w:t xml:space="preserve">. At the end of the Fellowship period, the holder will have to present a final report on the activity carried out which, accompanied by the opinion of the scientific </w:t>
      </w:r>
      <w:r w:rsidR="007B22DC">
        <w:rPr>
          <w:rFonts w:cs="Calibri"/>
          <w:lang w:val="en-US"/>
        </w:rPr>
        <w:t>responsible,</w:t>
      </w:r>
      <w:r w:rsidRPr="00200BA3">
        <w:rPr>
          <w:rFonts w:cs="Calibri"/>
          <w:lang w:val="en-US"/>
        </w:rPr>
        <w:t xml:space="preserve"> will be subjected to a final evaluation by the deliberating body of the Structure.</w:t>
      </w:r>
    </w:p>
    <w:p w14:paraId="286723A3" w14:textId="626DBF58" w:rsidR="000719B1" w:rsidRPr="00200BA3" w:rsidRDefault="000D6716" w:rsidP="008C593D">
      <w:pPr>
        <w:spacing w:before="120"/>
        <w:jc w:val="both"/>
        <w:rPr>
          <w:rFonts w:cs="Calibri"/>
          <w:lang w:val="en-US"/>
        </w:rPr>
      </w:pPr>
      <w:r w:rsidRPr="00200BA3">
        <w:rPr>
          <w:rFonts w:cs="Calibri"/>
          <w:lang w:val="en-US"/>
        </w:rPr>
        <w:t xml:space="preserve">The Grants do not constitute a subordinate employment relationship </w:t>
      </w:r>
      <w:r w:rsidR="006A78A2">
        <w:rPr>
          <w:rFonts w:cs="Calibri"/>
          <w:lang w:val="en-US"/>
        </w:rPr>
        <w:t>nor</w:t>
      </w:r>
      <w:r w:rsidRPr="00200BA3">
        <w:rPr>
          <w:rFonts w:cs="Calibri"/>
          <w:lang w:val="en-US"/>
        </w:rPr>
        <w:t xml:space="preserve"> give rise to any right regarding access to University roles.</w:t>
      </w:r>
    </w:p>
    <w:p w14:paraId="17CEFDAF" w14:textId="77777777" w:rsidR="00F640F7" w:rsidRPr="00200BA3" w:rsidRDefault="00F640F7" w:rsidP="00171957">
      <w:pPr>
        <w:keepNext/>
        <w:spacing w:before="360"/>
        <w:rPr>
          <w:rFonts w:cs="Calibri"/>
          <w:b/>
          <w:bCs/>
          <w:lang w:val="en-US"/>
        </w:rPr>
      </w:pPr>
      <w:r w:rsidRPr="00200BA3">
        <w:rPr>
          <w:rFonts w:cs="Calibri"/>
          <w:b/>
          <w:bCs/>
          <w:lang w:val="en-US"/>
        </w:rPr>
        <w:t>Article 8 – Prohibition of accumulation, incompatibility, expectations and interruptions</w:t>
      </w:r>
    </w:p>
    <w:p w14:paraId="7AE6E867" w14:textId="394F7765" w:rsidR="000D6716" w:rsidRPr="00200BA3" w:rsidRDefault="000D6716" w:rsidP="000D6716">
      <w:pPr>
        <w:spacing w:before="120"/>
        <w:jc w:val="both"/>
        <w:rPr>
          <w:rFonts w:cs="Calibri"/>
          <w:lang w:val="en-US"/>
        </w:rPr>
      </w:pPr>
      <w:r w:rsidRPr="00200BA3">
        <w:rPr>
          <w:rFonts w:cs="Calibri"/>
          <w:lang w:val="en-US"/>
        </w:rPr>
        <w:t xml:space="preserve">The </w:t>
      </w:r>
      <w:r w:rsidR="007817E4" w:rsidRPr="00200BA3">
        <w:rPr>
          <w:rFonts w:cs="Calibri"/>
          <w:lang w:val="en-US"/>
        </w:rPr>
        <w:t>Grant</w:t>
      </w:r>
      <w:r w:rsidRPr="00200BA3">
        <w:rPr>
          <w:rFonts w:cs="Calibri"/>
          <w:lang w:val="en-US"/>
        </w:rPr>
        <w:t xml:space="preserve"> is individual. The beneficiaries cannot combine it - under penalty of forfeiture - with income from professional activities or employment relationships carried out on an ongoing basis.</w:t>
      </w:r>
    </w:p>
    <w:p w14:paraId="076EC2B7" w14:textId="1B1A9823" w:rsidR="00F640F7" w:rsidRPr="00200BA3" w:rsidRDefault="00F640F7" w:rsidP="008C593D">
      <w:pPr>
        <w:spacing w:before="120"/>
        <w:jc w:val="both"/>
        <w:rPr>
          <w:rFonts w:cs="Calibri"/>
          <w:lang w:val="en-US"/>
        </w:rPr>
      </w:pPr>
      <w:r w:rsidRPr="00200BA3">
        <w:rPr>
          <w:rFonts w:cs="Calibri"/>
          <w:lang w:val="en-US"/>
        </w:rPr>
        <w:t xml:space="preserve">The </w:t>
      </w:r>
      <w:r w:rsidR="007817E4" w:rsidRPr="00200BA3">
        <w:rPr>
          <w:rFonts w:cs="Calibri"/>
          <w:lang w:val="en-US"/>
        </w:rPr>
        <w:t>G</w:t>
      </w:r>
      <w:r w:rsidRPr="00200BA3">
        <w:rPr>
          <w:rFonts w:cs="Calibri"/>
          <w:lang w:val="en-US"/>
        </w:rPr>
        <w:t xml:space="preserve">rants cannot be combined with other scholarships awarded for any reason, except with those </w:t>
      </w:r>
      <w:r w:rsidR="007817E4" w:rsidRPr="00200BA3">
        <w:rPr>
          <w:rFonts w:cs="Calibri"/>
          <w:lang w:val="en-US"/>
        </w:rPr>
        <w:t xml:space="preserve">awarded </w:t>
      </w:r>
      <w:r w:rsidRPr="00200BA3">
        <w:rPr>
          <w:rFonts w:cs="Calibri"/>
          <w:lang w:val="en-US"/>
        </w:rPr>
        <w:t xml:space="preserve">by national or foreign institutions useful for integrating the research activity of the </w:t>
      </w:r>
      <w:r w:rsidR="007817E4" w:rsidRPr="00200BA3">
        <w:rPr>
          <w:rFonts w:cs="Calibri"/>
          <w:lang w:val="en-US"/>
        </w:rPr>
        <w:t>G</w:t>
      </w:r>
      <w:r w:rsidRPr="00200BA3">
        <w:rPr>
          <w:rFonts w:cs="Calibri"/>
          <w:lang w:val="en-US"/>
        </w:rPr>
        <w:t>rant holders with stays abroad.</w:t>
      </w:r>
    </w:p>
    <w:p w14:paraId="3F308D5E" w14:textId="0C4A61CA" w:rsidR="000D6716" w:rsidRPr="00200BA3" w:rsidRDefault="000D6716" w:rsidP="000D6716">
      <w:pPr>
        <w:spacing w:before="120"/>
        <w:jc w:val="both"/>
        <w:rPr>
          <w:rFonts w:cs="Calibri"/>
          <w:lang w:val="en-US"/>
        </w:rPr>
      </w:pPr>
      <w:r w:rsidRPr="00200BA3">
        <w:rPr>
          <w:rFonts w:cs="Calibri"/>
          <w:lang w:val="en-US"/>
        </w:rPr>
        <w:lastRenderedPageBreak/>
        <w:t xml:space="preserve">Grant entitlement </w:t>
      </w:r>
      <w:r w:rsidR="007817E4" w:rsidRPr="00200BA3">
        <w:rPr>
          <w:rFonts w:cs="Calibri"/>
          <w:lang w:val="en-US"/>
        </w:rPr>
        <w:t xml:space="preserve">is </w:t>
      </w:r>
      <w:r w:rsidR="00B4011B">
        <w:rPr>
          <w:rFonts w:cs="Calibri"/>
          <w:lang w:val="en-US"/>
        </w:rPr>
        <w:t>incompatible with attending</w:t>
      </w:r>
      <w:r w:rsidR="007817E4" w:rsidRPr="00200BA3">
        <w:rPr>
          <w:rFonts w:cs="Calibri"/>
          <w:lang w:val="en-US"/>
        </w:rPr>
        <w:t xml:space="preserve"> undergraduate, postgraduate or master</w:t>
      </w:r>
      <w:r w:rsidR="001A1D27">
        <w:rPr>
          <w:rFonts w:cs="Calibri"/>
          <w:lang w:val="en-US"/>
        </w:rPr>
        <w:t>'</w:t>
      </w:r>
      <w:r w:rsidR="007817E4" w:rsidRPr="00200BA3">
        <w:rPr>
          <w:rFonts w:cs="Calibri"/>
          <w:lang w:val="en-US"/>
        </w:rPr>
        <w:t>s degree courses, Ph</w:t>
      </w:r>
      <w:r w:rsidR="00B4011B">
        <w:rPr>
          <w:rFonts w:cs="Calibri"/>
          <w:lang w:val="en-US"/>
        </w:rPr>
        <w:t>.D.</w:t>
      </w:r>
      <w:r w:rsidR="007817E4" w:rsidRPr="00200BA3">
        <w:rPr>
          <w:rFonts w:cs="Calibri"/>
          <w:lang w:val="en-US"/>
        </w:rPr>
        <w:t xml:space="preserve"> with scholarship and specialization in healthcare, in Italy or abroad. It is allowed to attend a Ph</w:t>
      </w:r>
      <w:r w:rsidR="00B4011B">
        <w:rPr>
          <w:rFonts w:cs="Calibri"/>
          <w:lang w:val="en-US"/>
        </w:rPr>
        <w:t>.</w:t>
      </w:r>
      <w:r w:rsidR="007817E4" w:rsidRPr="00200BA3">
        <w:rPr>
          <w:rFonts w:cs="Calibri"/>
          <w:lang w:val="en-US"/>
        </w:rPr>
        <w:t>D</w:t>
      </w:r>
      <w:r w:rsidR="00B4011B">
        <w:rPr>
          <w:rFonts w:cs="Calibri"/>
          <w:lang w:val="en-US"/>
        </w:rPr>
        <w:t>.</w:t>
      </w:r>
      <w:r w:rsidR="007817E4" w:rsidRPr="00200BA3">
        <w:rPr>
          <w:rFonts w:cs="Calibri"/>
          <w:lang w:val="en-US"/>
        </w:rPr>
        <w:t xml:space="preserve"> course without scholarship</w:t>
      </w:r>
      <w:r w:rsidRPr="00200BA3">
        <w:rPr>
          <w:rFonts w:cs="Calibri"/>
          <w:lang w:val="en-US"/>
        </w:rPr>
        <w:t>.</w:t>
      </w:r>
    </w:p>
    <w:p w14:paraId="44AC3367" w14:textId="463C5A71" w:rsidR="00F640F7" w:rsidRPr="00200BA3" w:rsidRDefault="00F640F7" w:rsidP="00E131CE">
      <w:pPr>
        <w:spacing w:before="120"/>
        <w:jc w:val="both"/>
        <w:rPr>
          <w:rFonts w:cs="Calibri"/>
          <w:lang w:val="en-US"/>
        </w:rPr>
      </w:pPr>
      <w:r w:rsidRPr="00200BA3">
        <w:rPr>
          <w:rFonts w:cs="Calibri"/>
          <w:lang w:val="en-US"/>
        </w:rPr>
        <w:t xml:space="preserve">Grant holders are not </w:t>
      </w:r>
      <w:r w:rsidR="007817E4" w:rsidRPr="00200BA3">
        <w:rPr>
          <w:rFonts w:cs="Calibri"/>
          <w:lang w:val="en-US"/>
        </w:rPr>
        <w:t xml:space="preserve">allowed </w:t>
      </w:r>
      <w:r w:rsidRPr="00200BA3">
        <w:rPr>
          <w:rFonts w:cs="Calibri"/>
          <w:lang w:val="en-US"/>
        </w:rPr>
        <w:t xml:space="preserve">to carry out </w:t>
      </w:r>
      <w:r w:rsidR="007817E4" w:rsidRPr="00200BA3">
        <w:rPr>
          <w:rFonts w:cs="Calibri"/>
          <w:lang w:val="en-US"/>
        </w:rPr>
        <w:t>internal assignments at the University,</w:t>
      </w:r>
      <w:r w:rsidRPr="00200BA3">
        <w:rPr>
          <w:rFonts w:cs="Calibri"/>
          <w:lang w:val="en-US"/>
        </w:rPr>
        <w:t xml:space="preserve"> </w:t>
      </w:r>
      <w:r w:rsidR="007817E4" w:rsidRPr="00200BA3">
        <w:rPr>
          <w:rFonts w:cs="Calibri"/>
          <w:lang w:val="en-US"/>
        </w:rPr>
        <w:t>except as provided for in Article 7</w:t>
      </w:r>
      <w:r w:rsidRPr="00200BA3">
        <w:rPr>
          <w:rFonts w:cs="Calibri"/>
          <w:lang w:val="en-US"/>
        </w:rPr>
        <w:t xml:space="preserve">. Without prejudice to the full performance of their duties, Grant holders may request, exceptionally, to carry out </w:t>
      </w:r>
      <w:r w:rsidR="007817E4" w:rsidRPr="00200BA3">
        <w:rPr>
          <w:rFonts w:cs="Calibri"/>
          <w:lang w:val="en-US"/>
        </w:rPr>
        <w:t xml:space="preserve">assignments </w:t>
      </w:r>
      <w:r w:rsidRPr="00200BA3">
        <w:rPr>
          <w:rFonts w:cs="Calibri"/>
          <w:lang w:val="en-US"/>
        </w:rPr>
        <w:t xml:space="preserve">external to the University, subject to authorization by the decision-making body of the relevant Structure, having heard the opinion of the scientific supervisor, provided that they are occasional and </w:t>
      </w:r>
      <w:r w:rsidR="00887D01" w:rsidRPr="00200BA3">
        <w:rPr>
          <w:rFonts w:cs="Calibri"/>
          <w:lang w:val="en-US"/>
        </w:rPr>
        <w:t>short-term</w:t>
      </w:r>
      <w:r w:rsidRPr="00200BA3">
        <w:rPr>
          <w:rFonts w:cs="Calibri"/>
          <w:lang w:val="en-US"/>
        </w:rPr>
        <w:t>, do not involve a conflict of interest with the specific research activity carried out by the grant holder and, in relation to the activities carried out, do not in any case prejudice the University.</w:t>
      </w:r>
    </w:p>
    <w:p w14:paraId="1D3CD19C" w14:textId="143E9E8B" w:rsidR="00F640F7" w:rsidRPr="00200BA3" w:rsidRDefault="00F640F7" w:rsidP="008C593D">
      <w:pPr>
        <w:spacing w:before="120"/>
        <w:jc w:val="both"/>
        <w:rPr>
          <w:rFonts w:cs="Calibri"/>
          <w:lang w:val="en-US"/>
        </w:rPr>
      </w:pPr>
      <w:r w:rsidRPr="00200BA3">
        <w:rPr>
          <w:rFonts w:cs="Calibri"/>
          <w:lang w:val="en-US"/>
        </w:rPr>
        <w:t xml:space="preserve">The </w:t>
      </w:r>
      <w:r w:rsidR="00887D01" w:rsidRPr="00200BA3">
        <w:rPr>
          <w:rFonts w:cs="Calibri"/>
          <w:lang w:val="en-US"/>
        </w:rPr>
        <w:t>Grants</w:t>
      </w:r>
      <w:r w:rsidRPr="00200BA3">
        <w:rPr>
          <w:rFonts w:cs="Calibri"/>
          <w:lang w:val="en-US"/>
        </w:rPr>
        <w:t xml:space="preserve"> can be awarded to personnel employed by public administrations, provided that they are placed on leave without </w:t>
      </w:r>
      <w:r w:rsidR="00887D01" w:rsidRPr="00200BA3">
        <w:rPr>
          <w:rFonts w:cs="Calibri"/>
          <w:lang w:val="en-US"/>
        </w:rPr>
        <w:t xml:space="preserve">grants </w:t>
      </w:r>
      <w:r w:rsidRPr="00200BA3">
        <w:rPr>
          <w:rFonts w:cs="Calibri"/>
          <w:lang w:val="en-US"/>
        </w:rPr>
        <w:t xml:space="preserve">for the duration of the </w:t>
      </w:r>
      <w:r w:rsidR="00887D01" w:rsidRPr="00200BA3">
        <w:rPr>
          <w:rFonts w:cs="Calibri"/>
          <w:lang w:val="en-US"/>
        </w:rPr>
        <w:t>Grants</w:t>
      </w:r>
      <w:r w:rsidRPr="00200BA3">
        <w:rPr>
          <w:rFonts w:cs="Calibri"/>
          <w:lang w:val="en-US"/>
        </w:rPr>
        <w:t>.</w:t>
      </w:r>
    </w:p>
    <w:p w14:paraId="41420352" w14:textId="09AB18CC" w:rsidR="00F640F7" w:rsidRPr="00200BA3" w:rsidRDefault="00F640F7" w:rsidP="008C593D">
      <w:pPr>
        <w:spacing w:before="120"/>
        <w:jc w:val="both"/>
        <w:rPr>
          <w:rFonts w:cs="Calibri"/>
          <w:lang w:val="en-US"/>
        </w:rPr>
      </w:pPr>
      <w:r w:rsidRPr="00200BA3">
        <w:rPr>
          <w:rFonts w:cs="Calibri"/>
          <w:lang w:val="en-US"/>
        </w:rPr>
        <w:t xml:space="preserve">The research activity </w:t>
      </w:r>
      <w:r w:rsidR="007F7288" w:rsidRPr="00200BA3">
        <w:rPr>
          <w:rFonts w:cs="Calibri"/>
          <w:lang w:val="en-US"/>
        </w:rPr>
        <w:t>shall be</w:t>
      </w:r>
      <w:r w:rsidRPr="00200BA3">
        <w:rPr>
          <w:rFonts w:cs="Calibri"/>
          <w:lang w:val="en-US"/>
        </w:rPr>
        <w:t xml:space="preserve"> suspended during the period of compulsory abstention </w:t>
      </w:r>
      <w:r w:rsidR="007F7288" w:rsidRPr="00200BA3">
        <w:rPr>
          <w:rFonts w:cs="Calibri"/>
          <w:lang w:val="en-US"/>
        </w:rPr>
        <w:t>for</w:t>
      </w:r>
      <w:r w:rsidRPr="00200BA3">
        <w:rPr>
          <w:rFonts w:cs="Calibri"/>
          <w:lang w:val="en-US"/>
        </w:rPr>
        <w:t xml:space="preserve"> duly proven maternity and illness,</w:t>
      </w:r>
      <w:r w:rsidR="007F7288" w:rsidRPr="00200BA3">
        <w:rPr>
          <w:lang w:val="en-US"/>
        </w:rPr>
        <w:t xml:space="preserve"> </w:t>
      </w:r>
      <w:r w:rsidR="007F7288" w:rsidRPr="00200BA3">
        <w:rPr>
          <w:rFonts w:cs="Calibri"/>
          <w:lang w:val="en-US"/>
        </w:rPr>
        <w:t>provided that</w:t>
      </w:r>
      <w:r w:rsidRPr="00200BA3">
        <w:rPr>
          <w:rFonts w:cs="Calibri"/>
          <w:lang w:val="en-US"/>
        </w:rPr>
        <w:t xml:space="preserve"> the entire duration of the </w:t>
      </w:r>
      <w:r w:rsidR="007F7288" w:rsidRPr="00200BA3">
        <w:rPr>
          <w:rFonts w:cs="Calibri"/>
          <w:lang w:val="en-US"/>
        </w:rPr>
        <w:t>G</w:t>
      </w:r>
      <w:r w:rsidRPr="00200BA3">
        <w:rPr>
          <w:rFonts w:cs="Calibri"/>
          <w:lang w:val="en-US"/>
        </w:rPr>
        <w:t xml:space="preserve">rant cannot be reduced due to the </w:t>
      </w:r>
      <w:r w:rsidR="00DD4BD7">
        <w:rPr>
          <w:rFonts w:cs="Calibri"/>
          <w:lang w:val="en-US"/>
        </w:rPr>
        <w:t>suspensions mentioned above</w:t>
      </w:r>
      <w:r w:rsidRPr="00200BA3">
        <w:rPr>
          <w:rFonts w:cs="Calibri"/>
          <w:lang w:val="en-US"/>
        </w:rPr>
        <w:t xml:space="preserve">. It is also possible to suspend the </w:t>
      </w:r>
      <w:r w:rsidR="007F7288" w:rsidRPr="00200BA3">
        <w:rPr>
          <w:rFonts w:cs="Calibri"/>
          <w:lang w:val="en-US"/>
        </w:rPr>
        <w:t>G</w:t>
      </w:r>
      <w:r w:rsidRPr="00200BA3">
        <w:rPr>
          <w:rFonts w:cs="Calibri"/>
          <w:lang w:val="en-US"/>
        </w:rPr>
        <w:t xml:space="preserve">rant for other serious reasons that prevent the </w:t>
      </w:r>
      <w:r w:rsidR="007F7288" w:rsidRPr="00200BA3">
        <w:rPr>
          <w:rFonts w:cs="Calibri"/>
          <w:lang w:val="en-US"/>
        </w:rPr>
        <w:t>conduct of</w:t>
      </w:r>
      <w:r w:rsidRPr="00200BA3">
        <w:rPr>
          <w:rFonts w:cs="Calibri"/>
          <w:lang w:val="en-US"/>
        </w:rPr>
        <w:t xml:space="preserve"> the research, at the request of the scientific </w:t>
      </w:r>
      <w:r w:rsidR="00033874">
        <w:rPr>
          <w:rFonts w:cs="Calibri"/>
          <w:lang w:val="en-US"/>
        </w:rPr>
        <w:t xml:space="preserve">responsible </w:t>
      </w:r>
      <w:r w:rsidRPr="00200BA3">
        <w:rPr>
          <w:rFonts w:cs="Calibri"/>
          <w:lang w:val="en-US"/>
        </w:rPr>
        <w:t xml:space="preserve">and with the approval of the </w:t>
      </w:r>
      <w:r w:rsidR="00AF4577">
        <w:rPr>
          <w:rFonts w:cs="Calibri"/>
          <w:lang w:val="en-US"/>
        </w:rPr>
        <w:t>deliberating</w:t>
      </w:r>
      <w:r w:rsidRPr="00200BA3">
        <w:rPr>
          <w:rFonts w:cs="Calibri"/>
          <w:lang w:val="en-US"/>
        </w:rPr>
        <w:t xml:space="preserve"> body of the Structure, provided that the suspension does not </w:t>
      </w:r>
      <w:r w:rsidR="007F7288" w:rsidRPr="00200BA3">
        <w:rPr>
          <w:rFonts w:cs="Calibri"/>
          <w:lang w:val="en-US"/>
        </w:rPr>
        <w:t xml:space="preserve">affect </w:t>
      </w:r>
      <w:r w:rsidRPr="00200BA3">
        <w:rPr>
          <w:rFonts w:cs="Calibri"/>
          <w:lang w:val="en-US"/>
        </w:rPr>
        <w:t xml:space="preserve">the financial coverage of the </w:t>
      </w:r>
      <w:r w:rsidR="007F7288" w:rsidRPr="00200BA3">
        <w:rPr>
          <w:rFonts w:cs="Calibri"/>
          <w:lang w:val="en-US"/>
        </w:rPr>
        <w:t>G</w:t>
      </w:r>
      <w:r w:rsidRPr="00200BA3">
        <w:rPr>
          <w:rFonts w:cs="Calibri"/>
          <w:lang w:val="en-US"/>
        </w:rPr>
        <w:t>rant. A total period of justified absence not exceeding thirty days in a year does not constitute suspension and, consequently, should not be made up for.</w:t>
      </w:r>
    </w:p>
    <w:p w14:paraId="1C863CBB" w14:textId="77777777" w:rsidR="00F640F7" w:rsidRPr="00200BA3" w:rsidRDefault="00F640F7" w:rsidP="00171957">
      <w:pPr>
        <w:keepNext/>
        <w:spacing w:before="360"/>
        <w:jc w:val="both"/>
        <w:rPr>
          <w:rFonts w:cs="Calibri"/>
          <w:b/>
          <w:bCs/>
          <w:lang w:val="en-US"/>
        </w:rPr>
      </w:pPr>
      <w:r w:rsidRPr="00200BA3">
        <w:rPr>
          <w:rFonts w:cs="Calibri"/>
          <w:b/>
          <w:bCs/>
          <w:lang w:val="en-US"/>
        </w:rPr>
        <w:t>Article 9 – Tax, social security and insurance treatment</w:t>
      </w:r>
    </w:p>
    <w:p w14:paraId="64D48089" w14:textId="163C1853" w:rsidR="00297474" w:rsidRPr="00200BA3" w:rsidRDefault="00297474" w:rsidP="008C593D">
      <w:pPr>
        <w:spacing w:before="120"/>
        <w:jc w:val="both"/>
        <w:rPr>
          <w:rFonts w:cs="Calibri"/>
          <w:lang w:val="en-US"/>
        </w:rPr>
      </w:pPr>
      <w:r w:rsidRPr="00200BA3">
        <w:rPr>
          <w:rFonts w:cs="Calibri"/>
          <w:lang w:val="en-US"/>
        </w:rPr>
        <w:t xml:space="preserve">The </w:t>
      </w:r>
      <w:r w:rsidR="007F7288" w:rsidRPr="00200BA3">
        <w:rPr>
          <w:rFonts w:cs="Calibri"/>
          <w:lang w:val="en-US"/>
        </w:rPr>
        <w:t>G</w:t>
      </w:r>
      <w:r w:rsidRPr="00200BA3">
        <w:rPr>
          <w:rFonts w:cs="Calibri"/>
          <w:lang w:val="en-US"/>
        </w:rPr>
        <w:t xml:space="preserve">rants awarded pursuant to this regulation </w:t>
      </w:r>
      <w:r w:rsidR="007F7288" w:rsidRPr="00200BA3">
        <w:rPr>
          <w:rFonts w:cs="Calibri"/>
          <w:lang w:val="en-US"/>
        </w:rPr>
        <w:t>shall, in matters of taxation, social security, compulsory maternity leave</w:t>
      </w:r>
      <w:r w:rsidR="007A5E4F">
        <w:rPr>
          <w:rFonts w:cs="Calibri"/>
          <w:lang w:val="en-US"/>
        </w:rPr>
        <w:t>,</w:t>
      </w:r>
      <w:r w:rsidR="007F7288" w:rsidRPr="00200BA3">
        <w:rPr>
          <w:rFonts w:cs="Calibri"/>
          <w:lang w:val="en-US"/>
        </w:rPr>
        <w:t xml:space="preserve"> and sick leave, as provided by </w:t>
      </w:r>
      <w:r w:rsidR="007A5E4F">
        <w:rPr>
          <w:rFonts w:cs="Calibri"/>
          <w:lang w:val="en-US"/>
        </w:rPr>
        <w:t>A</w:t>
      </w:r>
      <w:r w:rsidR="007F7288" w:rsidRPr="00200BA3">
        <w:rPr>
          <w:rFonts w:cs="Calibri"/>
          <w:lang w:val="en-US"/>
        </w:rPr>
        <w:t>rt. 22 paragraph 6 of Law 30 December 2010, n. 240</w:t>
      </w:r>
      <w:r w:rsidRPr="00200BA3">
        <w:rPr>
          <w:rFonts w:cs="Calibri"/>
          <w:lang w:val="en-US"/>
        </w:rPr>
        <w:t xml:space="preserve">. During the period of compulsory maternity leave, the allowance paid by INPS pursuant to </w:t>
      </w:r>
      <w:r w:rsidR="007A5E4F">
        <w:rPr>
          <w:rFonts w:cs="Calibri"/>
          <w:lang w:val="en-US"/>
        </w:rPr>
        <w:t>A</w:t>
      </w:r>
      <w:r w:rsidRPr="00200BA3">
        <w:rPr>
          <w:rFonts w:cs="Calibri"/>
          <w:lang w:val="en-US"/>
        </w:rPr>
        <w:t>rt. 5 of the decree of the Minister of Labor and Social Security of 12 July 2007 is supplemented by the University up to the full amount of the research grant.</w:t>
      </w:r>
    </w:p>
    <w:p w14:paraId="47540739" w14:textId="1A7DF747" w:rsidR="008973F0" w:rsidRPr="00200BA3" w:rsidRDefault="00F640F7" w:rsidP="008C593D">
      <w:pPr>
        <w:spacing w:before="120"/>
        <w:jc w:val="both"/>
        <w:rPr>
          <w:rFonts w:cs="Calibri"/>
          <w:b/>
          <w:bCs/>
          <w:lang w:val="en-US"/>
        </w:rPr>
      </w:pPr>
      <w:r w:rsidRPr="00200BA3">
        <w:rPr>
          <w:rFonts w:cs="Calibri"/>
          <w:lang w:val="en-US"/>
        </w:rPr>
        <w:t xml:space="preserve">The University provides insurance coverage for accidents and civil liability towards third parties in favor of </w:t>
      </w:r>
      <w:r w:rsidR="007F7288" w:rsidRPr="00200BA3">
        <w:rPr>
          <w:rFonts w:cs="Calibri"/>
          <w:lang w:val="en-US"/>
        </w:rPr>
        <w:t>G</w:t>
      </w:r>
      <w:r w:rsidRPr="00200BA3">
        <w:rPr>
          <w:rFonts w:cs="Calibri"/>
          <w:lang w:val="en-US"/>
        </w:rPr>
        <w:t>rant holders as part of their research activities.</w:t>
      </w:r>
    </w:p>
    <w:p w14:paraId="7DA5EE6B" w14:textId="77777777" w:rsidR="003F6EAE" w:rsidRPr="00200BA3" w:rsidRDefault="003F6EAE" w:rsidP="00171957">
      <w:pPr>
        <w:keepNext/>
        <w:spacing w:before="360"/>
        <w:jc w:val="both"/>
        <w:rPr>
          <w:rFonts w:cs="Calibri"/>
          <w:b/>
          <w:bCs/>
          <w:lang w:val="en-US"/>
        </w:rPr>
      </w:pPr>
      <w:r w:rsidRPr="00200BA3">
        <w:rPr>
          <w:rFonts w:cs="Calibri"/>
          <w:b/>
          <w:bCs/>
          <w:lang w:val="en-US"/>
        </w:rPr>
        <w:t>Article 10 – Forfeiture, withdrawal, termination</w:t>
      </w:r>
    </w:p>
    <w:p w14:paraId="61B88178" w14:textId="17A857FB" w:rsidR="005166A3" w:rsidRPr="00200BA3" w:rsidRDefault="005166A3" w:rsidP="008C593D">
      <w:pPr>
        <w:spacing w:before="120"/>
        <w:jc w:val="both"/>
        <w:rPr>
          <w:rFonts w:cs="Calibri"/>
          <w:color w:val="FF0000"/>
          <w:lang w:val="en-US"/>
        </w:rPr>
      </w:pPr>
      <w:r w:rsidRPr="00200BA3">
        <w:rPr>
          <w:rFonts w:cs="Calibri"/>
          <w:lang w:val="en-US"/>
        </w:rPr>
        <w:t xml:space="preserve">Those who, within the term communicated by the </w:t>
      </w:r>
      <w:r w:rsidR="007A5E4F">
        <w:rPr>
          <w:rFonts w:cs="Calibri"/>
          <w:lang w:val="en-US"/>
        </w:rPr>
        <w:t>S</w:t>
      </w:r>
      <w:r w:rsidRPr="00200BA3">
        <w:rPr>
          <w:rFonts w:cs="Calibri"/>
          <w:lang w:val="en-US"/>
        </w:rPr>
        <w:t xml:space="preserve">tructure, do not sign the relative contract, except for health reasons or causes of force majeure duly and promptly proven, lose the right to stipulate the contract. </w:t>
      </w:r>
      <w:r w:rsidR="00DA1A7D" w:rsidRPr="00200BA3">
        <w:rPr>
          <w:rFonts w:cs="Calibri"/>
          <w:lang w:val="en-US"/>
        </w:rPr>
        <w:t>They also forfeit the attribution of the research grant t</w:t>
      </w:r>
      <w:r w:rsidRPr="00200BA3">
        <w:rPr>
          <w:rFonts w:cs="Calibri"/>
          <w:lang w:val="en-US"/>
        </w:rPr>
        <w:t xml:space="preserve">hose who provide false declarations regarding the possession of the requisites, the reasons for exclusion or the incompatibilities pursuant to </w:t>
      </w:r>
      <w:r w:rsidR="00DA48AA">
        <w:rPr>
          <w:rFonts w:cs="Calibri"/>
          <w:lang w:val="en-US"/>
        </w:rPr>
        <w:t>A</w:t>
      </w:r>
      <w:r w:rsidRPr="00200BA3">
        <w:rPr>
          <w:rFonts w:cs="Calibri"/>
          <w:lang w:val="en-US"/>
        </w:rPr>
        <w:t xml:space="preserve">rt. 3 and 8 of this </w:t>
      </w:r>
      <w:r w:rsidR="00ED60CF">
        <w:rPr>
          <w:rFonts w:cs="Calibri"/>
          <w:lang w:val="en-US"/>
        </w:rPr>
        <w:t>notice</w:t>
      </w:r>
      <w:r w:rsidRPr="00200BA3">
        <w:rPr>
          <w:rFonts w:cs="Calibri"/>
          <w:lang w:val="en-US"/>
        </w:rPr>
        <w:t>, without prejudice to the further sanctions provided for by the regulations in force.</w:t>
      </w:r>
    </w:p>
    <w:p w14:paraId="7E4BC982" w14:textId="39D9D913" w:rsidR="005166A3" w:rsidRPr="00200BA3" w:rsidRDefault="005166A3" w:rsidP="008C593D">
      <w:pPr>
        <w:spacing w:before="120"/>
        <w:jc w:val="both"/>
        <w:rPr>
          <w:rFonts w:cs="Calibri"/>
          <w:lang w:val="en-US"/>
        </w:rPr>
      </w:pPr>
      <w:r w:rsidRPr="00200BA3">
        <w:rPr>
          <w:rFonts w:cs="Calibri"/>
          <w:lang w:val="en-US"/>
        </w:rPr>
        <w:t xml:space="preserve">The </w:t>
      </w:r>
      <w:r w:rsidR="00ED60CF">
        <w:rPr>
          <w:rFonts w:cs="Calibri"/>
          <w:lang w:val="en-US"/>
        </w:rPr>
        <w:t>research grant holder</w:t>
      </w:r>
      <w:r w:rsidRPr="00200BA3">
        <w:rPr>
          <w:rFonts w:cs="Calibri"/>
          <w:lang w:val="en-US"/>
        </w:rPr>
        <w:t xml:space="preserve"> can withdraw from the contract upon written notice to the structure, with at least 15 days' notice. The </w:t>
      </w:r>
      <w:r w:rsidR="00ED60CF">
        <w:rPr>
          <w:rFonts w:cs="Calibri"/>
          <w:lang w:val="en-US"/>
        </w:rPr>
        <w:t>last month's payment</w:t>
      </w:r>
      <w:r w:rsidRPr="00200BA3">
        <w:rPr>
          <w:rFonts w:cs="Calibri"/>
          <w:lang w:val="en-US"/>
        </w:rPr>
        <w:t xml:space="preserve"> will be commensurate with the period of activity carried out. In the event of failure to give notice by the </w:t>
      </w:r>
      <w:r w:rsidR="00DA1A7D" w:rsidRPr="00200BA3">
        <w:rPr>
          <w:rFonts w:cs="Calibri"/>
          <w:lang w:val="en-US"/>
        </w:rPr>
        <w:t>G</w:t>
      </w:r>
      <w:r w:rsidRPr="00200BA3">
        <w:rPr>
          <w:rFonts w:cs="Calibri"/>
          <w:lang w:val="en-US"/>
        </w:rPr>
        <w:t xml:space="preserve">rant holder, the University has the right to withhold or recover from the </w:t>
      </w:r>
      <w:r w:rsidR="00DA1A7D" w:rsidRPr="00200BA3">
        <w:rPr>
          <w:rFonts w:cs="Calibri"/>
          <w:lang w:val="en-US"/>
        </w:rPr>
        <w:t>G</w:t>
      </w:r>
      <w:r w:rsidRPr="00200BA3">
        <w:rPr>
          <w:rFonts w:cs="Calibri"/>
          <w:lang w:val="en-US"/>
        </w:rPr>
        <w:t>rant holder an amount corresponding to the salary for the period of notice not given.</w:t>
      </w:r>
    </w:p>
    <w:p w14:paraId="3C7E762A" w14:textId="05DCE288" w:rsidR="009827E2" w:rsidRPr="00200BA3" w:rsidRDefault="000B63BB" w:rsidP="0048603A">
      <w:pPr>
        <w:spacing w:before="120"/>
        <w:jc w:val="both"/>
        <w:rPr>
          <w:rFonts w:cs="Calibri"/>
          <w:spacing w:val="-2"/>
          <w:lang w:val="en-US"/>
        </w:rPr>
      </w:pPr>
      <w:r w:rsidRPr="00200BA3">
        <w:rPr>
          <w:rFonts w:cs="Calibri"/>
          <w:spacing w:val="-2"/>
          <w:lang w:val="en-US"/>
        </w:rPr>
        <w:lastRenderedPageBreak/>
        <w:t xml:space="preserve">Against the </w:t>
      </w:r>
      <w:r w:rsidR="00DA1A7D" w:rsidRPr="00200BA3">
        <w:rPr>
          <w:rFonts w:cs="Calibri"/>
          <w:spacing w:val="-2"/>
          <w:lang w:val="en-US"/>
        </w:rPr>
        <w:t>G</w:t>
      </w:r>
      <w:r w:rsidRPr="00200BA3">
        <w:rPr>
          <w:rFonts w:cs="Calibri"/>
          <w:spacing w:val="-2"/>
          <w:lang w:val="en-US"/>
        </w:rPr>
        <w:t>rant holder who, after starting the scheduled research activity, does not continue it regularly and uninterruptedly for the entire period, without justified reason, or who is responsible for serious and repeated shortcomings or non-compliances, the procedure for declaring the termination of the contract, on the reasoned proposal of the scientific director, approved by the decision-making body of the relevant Structure</w:t>
      </w:r>
      <w:r w:rsidR="00DA1A7D" w:rsidRPr="00200BA3">
        <w:rPr>
          <w:rFonts w:cs="Calibri"/>
          <w:spacing w:val="-2"/>
          <w:lang w:val="en-US"/>
        </w:rPr>
        <w:t>, is started</w:t>
      </w:r>
      <w:r w:rsidRPr="00200BA3">
        <w:rPr>
          <w:rFonts w:cs="Calibri"/>
          <w:spacing w:val="-2"/>
          <w:lang w:val="en-US"/>
        </w:rPr>
        <w:t>. The specific causes of termination may be the following: unjustified failure to start the activity or delay in the effective start of the activity; unjustified suspension of the activity for a period which is detrimental to the research programme; violation of the regime of incompatibilities reiterated after a first notice;</w:t>
      </w:r>
      <w:r w:rsidR="00DA1A7D" w:rsidRPr="00200BA3">
        <w:rPr>
          <w:lang w:val="en-US"/>
        </w:rPr>
        <w:t xml:space="preserve"> </w:t>
      </w:r>
      <w:r w:rsidR="00DA1A7D" w:rsidRPr="00200BA3">
        <w:rPr>
          <w:rFonts w:cs="Calibri"/>
          <w:spacing w:val="-2"/>
          <w:lang w:val="en-US"/>
        </w:rPr>
        <w:t>a negative judgment on the research carried out, expressed by the deliberating body of the Structure of affiliation.</w:t>
      </w:r>
    </w:p>
    <w:p w14:paraId="5A87FF80" w14:textId="77777777" w:rsidR="00D66543" w:rsidRPr="00200BA3" w:rsidRDefault="00D66543" w:rsidP="00171957">
      <w:pPr>
        <w:keepNext/>
        <w:spacing w:before="360"/>
        <w:jc w:val="both"/>
        <w:rPr>
          <w:rFonts w:cs="Calibri"/>
          <w:b/>
          <w:bCs/>
          <w:lang w:val="en-US"/>
        </w:rPr>
      </w:pPr>
      <w:r w:rsidRPr="00200BA3">
        <w:rPr>
          <w:rFonts w:cs="Calibri"/>
          <w:b/>
          <w:bCs/>
          <w:lang w:val="en-US"/>
        </w:rPr>
        <w:t>Article 11 – Processing of personal data</w:t>
      </w:r>
    </w:p>
    <w:p w14:paraId="2E61ADF7" w14:textId="77777777" w:rsidR="00D66543" w:rsidRPr="00200BA3" w:rsidRDefault="00D66543" w:rsidP="00D66543">
      <w:pPr>
        <w:spacing w:before="120"/>
        <w:jc w:val="both"/>
        <w:rPr>
          <w:rFonts w:cs="Calibri"/>
          <w:spacing w:val="-2"/>
          <w:lang w:val="en-US"/>
        </w:rPr>
      </w:pPr>
      <w:r w:rsidRPr="00200BA3">
        <w:rPr>
          <w:rFonts w:cs="Calibri"/>
          <w:spacing w:val="-2"/>
          <w:lang w:val="en-US"/>
        </w:rPr>
        <w:t>Pursuant to EU Regulation no. 679/2016, candidates are informed that the processing of personal data they provide will be processed, in paper or electronic form, for the sole purpose of this procedure and the possible establishment of the employment relationship and for the purposes connected with its management.</w:t>
      </w:r>
    </w:p>
    <w:p w14:paraId="745B95BF" w14:textId="76554A59" w:rsidR="00D66543" w:rsidRPr="00200BA3" w:rsidRDefault="00D66543" w:rsidP="00D66543">
      <w:pPr>
        <w:spacing w:before="120"/>
        <w:jc w:val="both"/>
        <w:rPr>
          <w:rFonts w:cs="Calibri"/>
          <w:lang w:val="en-US"/>
        </w:rPr>
      </w:pPr>
      <w:r w:rsidRPr="00200BA3">
        <w:rPr>
          <w:rFonts w:cs="Calibri"/>
          <w:lang w:val="en-US"/>
        </w:rPr>
        <w:t xml:space="preserve">The </w:t>
      </w:r>
      <w:r w:rsidR="009738F9" w:rsidRPr="00200BA3">
        <w:rPr>
          <w:rFonts w:cs="Calibri"/>
          <w:lang w:val="en-US"/>
        </w:rPr>
        <w:t xml:space="preserve">processing </w:t>
      </w:r>
      <w:r w:rsidRPr="00200BA3">
        <w:rPr>
          <w:rFonts w:cs="Calibri"/>
          <w:lang w:val="en-US"/>
        </w:rPr>
        <w:t>will take place by the persons in charge of the procedure, as well as by the selection commission, with the use of procedures, including computerized ones, in the ways and within the limits necessary to pursue the aforementioned purposes, even in the event of any communication to third parties.</w:t>
      </w:r>
    </w:p>
    <w:p w14:paraId="788CC95A" w14:textId="77777777" w:rsidR="00D66543" w:rsidRPr="00200BA3" w:rsidRDefault="00D66543" w:rsidP="00D66543">
      <w:pPr>
        <w:spacing w:before="120"/>
        <w:jc w:val="both"/>
        <w:rPr>
          <w:rFonts w:cs="Calibri"/>
          <w:color w:val="FF0000"/>
          <w:lang w:val="en-US"/>
        </w:rPr>
      </w:pPr>
      <w:r w:rsidRPr="00200BA3">
        <w:rPr>
          <w:rFonts w:cs="Calibri"/>
          <w:lang w:val="en-US"/>
        </w:rPr>
        <w:t>The provision of such data is necessary for the evaluation, for the verification of the participation requirements and the effective possession of the declared qualifications. Failure to indicate them may preclude these obligations and, in the cases provided for by the notice, may result in exclusion from the selection procedure. Further data may be requested from candidates for the aforementioned purpose only.</w:t>
      </w:r>
    </w:p>
    <w:p w14:paraId="4C158365" w14:textId="77777777" w:rsidR="00D66543" w:rsidRPr="00200BA3" w:rsidRDefault="00D66543" w:rsidP="00D66543">
      <w:pPr>
        <w:spacing w:before="120"/>
        <w:jc w:val="both"/>
        <w:rPr>
          <w:rFonts w:cs="Calibri"/>
          <w:lang w:val="en-US"/>
        </w:rPr>
      </w:pPr>
      <w:r w:rsidRPr="00200BA3">
        <w:rPr>
          <w:rFonts w:cs="Calibri"/>
          <w:lang w:val="en-US"/>
        </w:rPr>
        <w:t>The data collected may be communicated to any persons entitled pursuant to law n. 241/1990, of Legislative Decree 33/2013 and their subsequent amendments and additions.</w:t>
      </w:r>
    </w:p>
    <w:p w14:paraId="705EA3B6" w14:textId="77777777" w:rsidR="00D66543" w:rsidRPr="00200BA3" w:rsidRDefault="00D66543" w:rsidP="00D66543">
      <w:pPr>
        <w:spacing w:before="120"/>
        <w:jc w:val="both"/>
        <w:rPr>
          <w:rFonts w:cs="Calibri"/>
          <w:lang w:val="en-US"/>
        </w:rPr>
      </w:pPr>
      <w:r w:rsidRPr="00200BA3">
        <w:rPr>
          <w:rFonts w:cs="Calibri"/>
          <w:lang w:val="en-US"/>
        </w:rPr>
        <w:t>The data will be stored, in compliance with the provisions of current legislation on the subject, for a period of time not exceeding that necessary to achieve the purposes for which they are processed.</w:t>
      </w:r>
    </w:p>
    <w:p w14:paraId="79BB7E24" w14:textId="2E7D8325" w:rsidR="00D66543" w:rsidRPr="00200BA3" w:rsidRDefault="00D66543" w:rsidP="00D66543">
      <w:pPr>
        <w:spacing w:before="120"/>
        <w:jc w:val="both"/>
        <w:rPr>
          <w:rFonts w:cs="Calibri"/>
          <w:lang w:val="en-US"/>
        </w:rPr>
      </w:pPr>
      <w:r w:rsidRPr="00200BA3">
        <w:rPr>
          <w:rFonts w:cs="Calibri"/>
          <w:lang w:val="en-US"/>
        </w:rPr>
        <w:t xml:space="preserve">Pursuant to GDPR 2016/679, the University of Naples Federico II may publish on the University website the </w:t>
      </w:r>
      <w:r w:rsidR="009738F9" w:rsidRPr="00200BA3">
        <w:rPr>
          <w:rFonts w:cs="Calibri"/>
          <w:lang w:val="en-US"/>
        </w:rPr>
        <w:t>Curriculum Vitae</w:t>
      </w:r>
      <w:r w:rsidRPr="00200BA3">
        <w:rPr>
          <w:rFonts w:cs="Calibri"/>
          <w:lang w:val="en-US"/>
        </w:rPr>
        <w:t xml:space="preserve"> provided as an </w:t>
      </w:r>
      <w:r w:rsidR="009738F9" w:rsidRPr="00200BA3">
        <w:rPr>
          <w:rFonts w:cs="Calibri"/>
          <w:lang w:val="en-US"/>
        </w:rPr>
        <w:t>annex to the application for participation of the winners for institutional purposes</w:t>
      </w:r>
      <w:r w:rsidRPr="00200BA3">
        <w:rPr>
          <w:rFonts w:cs="Calibri"/>
          <w:lang w:val="en-US"/>
        </w:rPr>
        <w:t xml:space="preserve"> and in compliance with Legislative Decree no. 33 of 14 March 2013 (Transparency Decree) as amended by Legislative Decree 97 of 2016. It is understood that, in addition to the complete Curriculum Vitae, it will be possible to provide a specific Curriculum Vitae, private of personal data, for the sole purpose of publication on the University website.</w:t>
      </w:r>
    </w:p>
    <w:p w14:paraId="28E32331" w14:textId="32BBAC3E" w:rsidR="00D66543" w:rsidRPr="00200BA3" w:rsidRDefault="00D66543" w:rsidP="00D66543">
      <w:pPr>
        <w:spacing w:before="120"/>
        <w:jc w:val="both"/>
        <w:rPr>
          <w:rFonts w:cs="Calibri"/>
          <w:lang w:val="en-US"/>
        </w:rPr>
      </w:pPr>
      <w:r w:rsidRPr="00200BA3">
        <w:rPr>
          <w:rFonts w:cs="Calibri"/>
          <w:lang w:val="en-US"/>
        </w:rPr>
        <w:t xml:space="preserve">Candidates are entitled to the rights referred to in the third chapter of EU Regulation no. 679/2016, in particular, the right to access </w:t>
      </w:r>
      <w:r w:rsidR="009738F9" w:rsidRPr="00200BA3">
        <w:rPr>
          <w:rFonts w:cs="Calibri"/>
          <w:lang w:val="en-US"/>
        </w:rPr>
        <w:t xml:space="preserve">their </w:t>
      </w:r>
      <w:r w:rsidRPr="00200BA3">
        <w:rPr>
          <w:rFonts w:cs="Calibri"/>
          <w:lang w:val="en-US"/>
        </w:rPr>
        <w:t xml:space="preserve">personal data, to request their rectification, updating and </w:t>
      </w:r>
      <w:r w:rsidR="009738F9" w:rsidRPr="00200BA3">
        <w:rPr>
          <w:rFonts w:cs="Calibri"/>
          <w:lang w:val="en-US"/>
        </w:rPr>
        <w:t>deletion</w:t>
      </w:r>
      <w:r w:rsidRPr="00200BA3">
        <w:rPr>
          <w:rFonts w:cs="Calibri"/>
          <w:lang w:val="en-US"/>
        </w:rPr>
        <w:t>, if incomplete, erroneous or collected in violation of the law, as well as to oppose their treatment for legitimate reasons. Further information and guidance on complaints procedures and data protection responsibilities are available on the dedicated website, address</w:t>
      </w:r>
      <w:r w:rsidR="009738F9" w:rsidRPr="00200BA3">
        <w:rPr>
          <w:rFonts w:cs="Calibri"/>
          <w:lang w:val="en-US"/>
        </w:rPr>
        <w:t xml:space="preserve"> </w:t>
      </w:r>
      <w:hyperlink r:id="rId8" w:history="1">
        <w:r w:rsidR="009738F9" w:rsidRPr="00200BA3">
          <w:rPr>
            <w:rStyle w:val="Collegamentoipertestuale"/>
            <w:rFonts w:cs="Calibri"/>
            <w:color w:val="auto"/>
            <w:lang w:val="en-US"/>
          </w:rPr>
          <w:t>http://www.unina.it/ateneo/statuto-e-normativa/privacy</w:t>
        </w:r>
      </w:hyperlink>
      <w:r w:rsidRPr="00200BA3">
        <w:rPr>
          <w:rFonts w:cs="Calibri"/>
          <w:lang w:val="en-US"/>
        </w:rPr>
        <w:t>.</w:t>
      </w:r>
    </w:p>
    <w:p w14:paraId="2CC9C8DF" w14:textId="5CD83BEE" w:rsidR="0048603A" w:rsidRPr="00200BA3" w:rsidRDefault="0048603A" w:rsidP="00171957">
      <w:pPr>
        <w:keepNext/>
        <w:spacing w:before="360"/>
        <w:jc w:val="both"/>
        <w:rPr>
          <w:rFonts w:cs="Calibri"/>
          <w:b/>
          <w:bCs/>
          <w:lang w:val="en-US"/>
        </w:rPr>
      </w:pPr>
      <w:r w:rsidRPr="00200BA3">
        <w:rPr>
          <w:rFonts w:cs="Calibri"/>
          <w:b/>
          <w:bCs/>
          <w:lang w:val="en-US"/>
        </w:rPr>
        <w:lastRenderedPageBreak/>
        <w:t xml:space="preserve">Article 12 </w:t>
      </w:r>
      <w:r w:rsidR="005C6EC2">
        <w:rPr>
          <w:rFonts w:cs="Calibri"/>
          <w:b/>
          <w:bCs/>
          <w:lang w:val="en-US"/>
        </w:rPr>
        <w:t>–</w:t>
      </w:r>
      <w:r w:rsidRPr="00200BA3">
        <w:rPr>
          <w:rFonts w:cs="Calibri"/>
          <w:b/>
          <w:bCs/>
          <w:lang w:val="en-US"/>
        </w:rPr>
        <w:t xml:space="preserve"> Referral</w:t>
      </w:r>
      <w:r w:rsidR="005C6EC2">
        <w:rPr>
          <w:rFonts w:cs="Calibri"/>
          <w:b/>
          <w:bCs/>
          <w:lang w:val="en-US"/>
        </w:rPr>
        <w:t xml:space="preserve"> and other matters</w:t>
      </w:r>
    </w:p>
    <w:p w14:paraId="32D9E800" w14:textId="7CC3B10D" w:rsidR="00810086" w:rsidRPr="00200BA3" w:rsidRDefault="00BB10DF" w:rsidP="00BB10DF">
      <w:pPr>
        <w:spacing w:before="120"/>
        <w:rPr>
          <w:rFonts w:cs="Calibri"/>
          <w:color w:val="FF0000"/>
          <w:lang w:val="en-US"/>
        </w:rPr>
      </w:pPr>
      <w:r w:rsidRPr="00BB10DF">
        <w:rPr>
          <w:rFonts w:cs="Calibri"/>
          <w:lang w:val="en-US"/>
        </w:rPr>
        <w:t>For matters not covered by this announcement, please refer to the current University Regulations for</w:t>
      </w:r>
      <w:r>
        <w:rPr>
          <w:rFonts w:cs="Calibri"/>
          <w:lang w:val="en-US"/>
        </w:rPr>
        <w:t xml:space="preserve"> </w:t>
      </w:r>
      <w:r w:rsidRPr="00BB10DF">
        <w:rPr>
          <w:rFonts w:cs="Calibri"/>
          <w:lang w:val="en-US"/>
        </w:rPr>
        <w:t>the awarding of grants for carrying out research activities.</w:t>
      </w:r>
    </w:p>
    <w:p w14:paraId="0E9C47A5" w14:textId="77777777" w:rsidR="00810086" w:rsidRDefault="00810086" w:rsidP="000740BD">
      <w:pPr>
        <w:spacing w:before="120"/>
        <w:jc w:val="both"/>
        <w:rPr>
          <w:rFonts w:cs="Calibri"/>
          <w:color w:val="FF0000"/>
          <w:lang w:val="en-US"/>
        </w:rPr>
      </w:pPr>
    </w:p>
    <w:p w14:paraId="363917E6" w14:textId="77777777" w:rsidR="00775C21" w:rsidRDefault="00775C21" w:rsidP="000740BD">
      <w:pPr>
        <w:spacing w:before="120"/>
        <w:jc w:val="both"/>
        <w:rPr>
          <w:rFonts w:cs="Calibri"/>
          <w:color w:val="FF0000"/>
          <w:lang w:val="en-US"/>
        </w:rPr>
      </w:pPr>
    </w:p>
    <w:p w14:paraId="640C25C2" w14:textId="77777777" w:rsidR="00775C21" w:rsidRDefault="00775C21" w:rsidP="000740BD">
      <w:pPr>
        <w:spacing w:before="120"/>
        <w:jc w:val="both"/>
        <w:rPr>
          <w:rFonts w:cs="Calibri"/>
          <w:color w:val="FF0000"/>
          <w:lang w:val="en-US"/>
        </w:rPr>
      </w:pPr>
    </w:p>
    <w:p w14:paraId="533E3233" w14:textId="77777777" w:rsidR="00775C21" w:rsidRDefault="00775C21" w:rsidP="000740BD">
      <w:pPr>
        <w:spacing w:before="120"/>
        <w:jc w:val="both"/>
        <w:rPr>
          <w:rFonts w:cs="Calibri"/>
          <w:color w:val="FF0000"/>
          <w:lang w:val="en-US"/>
        </w:rPr>
      </w:pPr>
    </w:p>
    <w:p w14:paraId="358837C9" w14:textId="62F49AD3" w:rsidR="00775C21" w:rsidRPr="00775C21" w:rsidRDefault="00775C21" w:rsidP="00775C21">
      <w:pPr>
        <w:spacing w:before="120"/>
        <w:jc w:val="both"/>
        <w:rPr>
          <w:rFonts w:cs="Calibri"/>
          <w:lang w:val="en-US"/>
        </w:rPr>
      </w:pP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Pr>
          <w:rFonts w:cs="Calibri"/>
          <w:color w:val="FF0000"/>
          <w:lang w:val="en-US"/>
        </w:rPr>
        <w:tab/>
      </w:r>
      <w:r w:rsidR="00FE4BD9" w:rsidRPr="00793551">
        <w:rPr>
          <w:rFonts w:cs="Calibri"/>
          <w:lang w:val="en-US"/>
        </w:rPr>
        <w:t xml:space="preserve">The </w:t>
      </w:r>
      <w:r w:rsidR="00793551" w:rsidRPr="00793551">
        <w:rPr>
          <w:rFonts w:cs="Calibri"/>
          <w:lang w:val="en-US"/>
        </w:rPr>
        <w:t>department Director</w:t>
      </w:r>
      <w:r w:rsidRPr="00793551">
        <w:rPr>
          <w:rFonts w:cs="Calibri"/>
          <w:lang w:val="en-US"/>
        </w:rPr>
        <w:t xml:space="preserve">   </w:t>
      </w:r>
    </w:p>
    <w:p w14:paraId="6CA610D4" w14:textId="50A15629" w:rsidR="00775C21" w:rsidRPr="00775C21" w:rsidRDefault="00775C21" w:rsidP="00775C21">
      <w:pPr>
        <w:spacing w:before="120"/>
        <w:jc w:val="both"/>
        <w:rPr>
          <w:rFonts w:cs="Calibri"/>
          <w:lang w:val="en-US"/>
        </w:rPr>
        <w:sectPr w:rsidR="00775C21" w:rsidRPr="00775C21" w:rsidSect="00810086">
          <w:headerReference w:type="even" r:id="rId9"/>
          <w:headerReference w:type="default" r:id="rId10"/>
          <w:footerReference w:type="even" r:id="rId11"/>
          <w:footerReference w:type="default" r:id="rId12"/>
          <w:headerReference w:type="first" r:id="rId13"/>
          <w:footerReference w:type="first" r:id="rId14"/>
          <w:pgSz w:w="11906" w:h="16838"/>
          <w:pgMar w:top="2665" w:right="1134" w:bottom="851" w:left="1134" w:header="709" w:footer="709" w:gutter="0"/>
          <w:cols w:space="708"/>
          <w:docGrid w:linePitch="360"/>
        </w:sectPr>
      </w:pPr>
      <w:r w:rsidRPr="00775C21">
        <w:rPr>
          <w:rFonts w:cs="Calibri"/>
          <w:lang w:val="en-US"/>
        </w:rPr>
        <w:t xml:space="preserve"> </w:t>
      </w:r>
      <w:r w:rsidRPr="00775C21">
        <w:rPr>
          <w:rFonts w:cs="Calibri"/>
          <w:lang w:val="en-US"/>
        </w:rPr>
        <w:tab/>
      </w:r>
      <w:r w:rsidRPr="00775C21">
        <w:rPr>
          <w:rFonts w:cs="Calibri"/>
          <w:lang w:val="en-US"/>
        </w:rPr>
        <w:tab/>
      </w:r>
      <w:r w:rsidRPr="00775C21">
        <w:rPr>
          <w:rFonts w:cs="Calibri"/>
          <w:lang w:val="en-US"/>
        </w:rPr>
        <w:tab/>
      </w:r>
      <w:r w:rsidRPr="00775C21">
        <w:rPr>
          <w:rFonts w:cs="Calibri"/>
          <w:lang w:val="en-US"/>
        </w:rPr>
        <w:tab/>
      </w:r>
      <w:r w:rsidRPr="00775C21">
        <w:rPr>
          <w:rFonts w:cs="Calibri"/>
          <w:lang w:val="en-US"/>
        </w:rPr>
        <w:tab/>
      </w:r>
      <w:r w:rsidRPr="00775C21">
        <w:rPr>
          <w:rFonts w:cs="Calibri"/>
          <w:lang w:val="en-US"/>
        </w:rPr>
        <w:tab/>
      </w:r>
      <w:r w:rsidRPr="00775C21">
        <w:rPr>
          <w:rFonts w:cs="Calibri"/>
          <w:lang w:val="en-US"/>
        </w:rPr>
        <w:tab/>
      </w:r>
      <w:r w:rsidRPr="00775C21">
        <w:rPr>
          <w:rFonts w:cs="Calibri"/>
          <w:lang w:val="en-US"/>
        </w:rPr>
        <w:tab/>
      </w:r>
      <w:r w:rsidR="00793551">
        <w:rPr>
          <w:rFonts w:cs="Calibri"/>
          <w:lang w:val="en-US"/>
        </w:rPr>
        <w:tab/>
      </w:r>
      <w:r w:rsidR="00055310">
        <w:rPr>
          <w:rFonts w:cs="Calibri"/>
          <w:lang w:val="en-US"/>
        </w:rPr>
        <w:t xml:space="preserve">   P</w:t>
      </w:r>
      <w:r w:rsidRPr="00775C21">
        <w:rPr>
          <w:rFonts w:cs="Calibri"/>
          <w:lang w:val="en-US"/>
        </w:rPr>
        <w:t>rof. Vicenzo Morra</w:t>
      </w:r>
    </w:p>
    <w:p w14:paraId="39E08423" w14:textId="77777777" w:rsidR="000E35E0" w:rsidRPr="00385C4A" w:rsidRDefault="00460CCF" w:rsidP="00460CCF">
      <w:pPr>
        <w:jc w:val="right"/>
        <w:rPr>
          <w:rFonts w:cs="Calibri"/>
          <w:b/>
          <w:bCs/>
          <w:sz w:val="22"/>
          <w:szCs w:val="22"/>
          <w:u w:val="single"/>
        </w:rPr>
      </w:pPr>
      <w:r w:rsidRPr="00385C4A">
        <w:rPr>
          <w:rFonts w:cs="Calibri"/>
          <w:b/>
          <w:bCs/>
          <w:sz w:val="22"/>
          <w:szCs w:val="22"/>
          <w:u w:val="single"/>
        </w:rPr>
        <w:lastRenderedPageBreak/>
        <w:t>ANNEX A</w:t>
      </w:r>
    </w:p>
    <w:p w14:paraId="7539F493" w14:textId="77777777" w:rsidR="00300042" w:rsidRPr="00385C4A" w:rsidRDefault="00300042" w:rsidP="00300042">
      <w:pPr>
        <w:jc w:val="both"/>
        <w:rPr>
          <w:rFonts w:cs="Calibri"/>
          <w:b/>
          <w:bCs/>
          <w:spacing w:val="-4"/>
          <w:sz w:val="22"/>
          <w:szCs w:val="22"/>
          <w:u w:val="single"/>
        </w:rPr>
      </w:pPr>
    </w:p>
    <w:p w14:paraId="4B689EA4" w14:textId="77777777" w:rsidR="00460CCF" w:rsidRPr="00385C4A" w:rsidRDefault="00460CCF" w:rsidP="00460CCF">
      <w:pPr>
        <w:jc w:val="right"/>
        <w:rPr>
          <w:rFonts w:cs="Calibri"/>
          <w:b/>
          <w:bCs/>
          <w:sz w:val="8"/>
          <w:szCs w:val="8"/>
          <w:u w:val="single"/>
        </w:rPr>
      </w:pPr>
    </w:p>
    <w:tbl>
      <w:tblPr>
        <w:tblStyle w:val="Grigliatabella"/>
        <w:tblW w:w="10456" w:type="dxa"/>
        <w:tblLayout w:type="fixed"/>
        <w:tblLook w:val="04A0" w:firstRow="1" w:lastRow="0" w:firstColumn="1" w:lastColumn="0" w:noHBand="0" w:noVBand="1"/>
      </w:tblPr>
      <w:tblGrid>
        <w:gridCol w:w="4219"/>
        <w:gridCol w:w="6237"/>
      </w:tblGrid>
      <w:tr w:rsidR="00385C4A" w:rsidRPr="00200BA3" w14:paraId="5BC9E93A" w14:textId="77777777" w:rsidTr="00010B86">
        <w:trPr>
          <w:trHeight w:val="454"/>
        </w:trPr>
        <w:tc>
          <w:tcPr>
            <w:tcW w:w="10456" w:type="dxa"/>
            <w:gridSpan w:val="2"/>
            <w:shd w:val="clear" w:color="auto" w:fill="E7E6E6" w:themeFill="background2"/>
            <w:vAlign w:val="center"/>
          </w:tcPr>
          <w:p w14:paraId="079AE182" w14:textId="77777777" w:rsidR="00C70E72" w:rsidRPr="00200BA3" w:rsidRDefault="00C70E72" w:rsidP="007C7E26">
            <w:pPr>
              <w:jc w:val="center"/>
              <w:rPr>
                <w:rFonts w:cs="Calibri"/>
                <w:b/>
                <w:bCs/>
                <w:lang w:val="en-US"/>
              </w:rPr>
            </w:pPr>
            <w:r w:rsidRPr="00200BA3">
              <w:rPr>
                <w:rFonts w:cs="Calibri"/>
                <w:b/>
                <w:bCs/>
                <w:lang w:val="en-US"/>
              </w:rPr>
              <w:t>INFORMATION FORM CALL FOR RESEARCH GRANTS</w:t>
            </w:r>
          </w:p>
        </w:tc>
      </w:tr>
      <w:tr w:rsidR="00385C4A" w:rsidRPr="00385C4A" w14:paraId="29C91F6D" w14:textId="77777777" w:rsidTr="00736A39">
        <w:trPr>
          <w:trHeight w:val="20"/>
        </w:trPr>
        <w:tc>
          <w:tcPr>
            <w:tcW w:w="4219" w:type="dxa"/>
            <w:vAlign w:val="center"/>
          </w:tcPr>
          <w:p w14:paraId="6C054E54" w14:textId="77777777" w:rsidR="00C70E72" w:rsidRPr="00385C4A" w:rsidRDefault="00C70E72" w:rsidP="001F7B7F">
            <w:pPr>
              <w:rPr>
                <w:rFonts w:cs="Calibri"/>
                <w:b/>
                <w:sz w:val="18"/>
                <w:szCs w:val="18"/>
              </w:rPr>
            </w:pPr>
            <w:r w:rsidRPr="00385C4A">
              <w:rPr>
                <w:rFonts w:cs="Calibri"/>
                <w:b/>
                <w:sz w:val="18"/>
                <w:szCs w:val="18"/>
              </w:rPr>
              <w:t>Competition procedure identification number</w:t>
            </w:r>
          </w:p>
        </w:tc>
        <w:tc>
          <w:tcPr>
            <w:tcW w:w="6237" w:type="dxa"/>
            <w:vAlign w:val="center"/>
          </w:tcPr>
          <w:p w14:paraId="229ADAD0" w14:textId="57AB6CD7" w:rsidR="00C70E72" w:rsidRPr="00385C4A" w:rsidRDefault="004D7B03" w:rsidP="00735A26">
            <w:pPr>
              <w:rPr>
                <w:rFonts w:cs="Calibri"/>
                <w:sz w:val="21"/>
                <w:szCs w:val="21"/>
                <w:highlight w:val="yellow"/>
              </w:rPr>
            </w:pPr>
            <w:r w:rsidRPr="004D7B03">
              <w:rPr>
                <w:rFonts w:cs="Calibri"/>
                <w:sz w:val="21"/>
                <w:szCs w:val="21"/>
              </w:rPr>
              <w:t>Post Doctoral Grant</w:t>
            </w:r>
            <w:r w:rsidR="00007FE4" w:rsidRPr="004D7B03">
              <w:rPr>
                <w:rFonts w:cs="Calibri"/>
                <w:sz w:val="21"/>
                <w:szCs w:val="21"/>
              </w:rPr>
              <w:t xml:space="preserve"> Rif</w:t>
            </w:r>
            <w:r w:rsidR="00F34F7C" w:rsidRPr="004D7B03">
              <w:rPr>
                <w:rFonts w:cs="Calibri"/>
                <w:sz w:val="21"/>
                <w:szCs w:val="21"/>
              </w:rPr>
              <w:t xml:space="preserve"> 13/Distar PNRR RETURN</w:t>
            </w:r>
          </w:p>
        </w:tc>
      </w:tr>
      <w:tr w:rsidR="00385C4A" w:rsidRPr="00200BA3" w14:paraId="38E487BA" w14:textId="77777777" w:rsidTr="00736A39">
        <w:trPr>
          <w:trHeight w:val="20"/>
        </w:trPr>
        <w:tc>
          <w:tcPr>
            <w:tcW w:w="4219" w:type="dxa"/>
            <w:vAlign w:val="center"/>
          </w:tcPr>
          <w:p w14:paraId="23C7657A" w14:textId="77777777" w:rsidR="005E66EA" w:rsidRPr="00385C4A" w:rsidRDefault="005E66EA" w:rsidP="001F7B7F">
            <w:pPr>
              <w:rPr>
                <w:rFonts w:cs="Calibri"/>
                <w:b/>
                <w:sz w:val="18"/>
                <w:szCs w:val="18"/>
              </w:rPr>
            </w:pPr>
            <w:r w:rsidRPr="00385C4A">
              <w:rPr>
                <w:rFonts w:cs="Calibri"/>
                <w:b/>
                <w:sz w:val="18"/>
                <w:szCs w:val="18"/>
              </w:rPr>
              <w:t>Procedure typology</w:t>
            </w:r>
          </w:p>
        </w:tc>
        <w:tc>
          <w:tcPr>
            <w:tcW w:w="6237" w:type="dxa"/>
            <w:vAlign w:val="center"/>
          </w:tcPr>
          <w:p w14:paraId="338CBABC" w14:textId="77777777" w:rsidR="005E66EA" w:rsidRPr="00200BA3" w:rsidRDefault="00C5409E" w:rsidP="00460CCF">
            <w:pPr>
              <w:jc w:val="both"/>
              <w:rPr>
                <w:rFonts w:cs="Calibri"/>
                <w:sz w:val="21"/>
                <w:szCs w:val="21"/>
                <w:lang w:val="en-US"/>
              </w:rPr>
            </w:pPr>
            <w:r w:rsidRPr="00200BA3">
              <w:rPr>
                <w:rFonts w:cs="Calibri"/>
                <w:spacing w:val="-4"/>
                <w:sz w:val="21"/>
                <w:szCs w:val="21"/>
                <w:lang w:val="en-US"/>
              </w:rPr>
              <w:t>Research project defined in the announcement</w:t>
            </w:r>
          </w:p>
        </w:tc>
      </w:tr>
      <w:tr w:rsidR="00385C4A" w:rsidRPr="00200BA3" w14:paraId="400FEFE1" w14:textId="77777777" w:rsidTr="00736A39">
        <w:trPr>
          <w:trHeight w:val="20"/>
        </w:trPr>
        <w:tc>
          <w:tcPr>
            <w:tcW w:w="4219" w:type="dxa"/>
            <w:vAlign w:val="center"/>
          </w:tcPr>
          <w:p w14:paraId="3237C4B6" w14:textId="77777777" w:rsidR="001F7B7F" w:rsidRPr="00385C4A" w:rsidRDefault="00C70E72" w:rsidP="001F7B7F">
            <w:pPr>
              <w:rPr>
                <w:rFonts w:cs="Calibri"/>
                <w:b/>
                <w:sz w:val="18"/>
                <w:szCs w:val="18"/>
              </w:rPr>
            </w:pPr>
            <w:r w:rsidRPr="00385C4A">
              <w:rPr>
                <w:rFonts w:cs="Calibri"/>
                <w:b/>
                <w:sz w:val="18"/>
                <w:szCs w:val="18"/>
              </w:rPr>
              <w:t>Research site structure</w:t>
            </w:r>
          </w:p>
        </w:tc>
        <w:tc>
          <w:tcPr>
            <w:tcW w:w="6237" w:type="dxa"/>
            <w:vAlign w:val="center"/>
          </w:tcPr>
          <w:p w14:paraId="2082414D" w14:textId="77777777" w:rsidR="001F7B7F" w:rsidRPr="00200BA3" w:rsidRDefault="00D90195" w:rsidP="00460CCF">
            <w:pPr>
              <w:jc w:val="both"/>
              <w:rPr>
                <w:rFonts w:cs="Calibri"/>
                <w:sz w:val="21"/>
                <w:szCs w:val="21"/>
                <w:highlight w:val="yellow"/>
                <w:lang w:val="en-US"/>
              </w:rPr>
            </w:pPr>
            <w:r w:rsidRPr="00200BA3">
              <w:rPr>
                <w:rFonts w:cs="Calibri"/>
                <w:sz w:val="21"/>
                <w:szCs w:val="21"/>
                <w:lang w:val="en-US"/>
              </w:rPr>
              <w:t>Department of Earth, Environmental and Resources Sciences of the Federico II University of Naples</w:t>
            </w:r>
          </w:p>
        </w:tc>
      </w:tr>
      <w:tr w:rsidR="00385C4A" w:rsidRPr="00385C4A" w14:paraId="1930F1D7" w14:textId="77777777" w:rsidTr="00736A39">
        <w:trPr>
          <w:trHeight w:val="20"/>
        </w:trPr>
        <w:tc>
          <w:tcPr>
            <w:tcW w:w="4219" w:type="dxa"/>
            <w:vAlign w:val="center"/>
          </w:tcPr>
          <w:p w14:paraId="3E725A76" w14:textId="77777777" w:rsidR="00C70E72" w:rsidRPr="00385C4A" w:rsidRDefault="001F7B7F" w:rsidP="001F7B7F">
            <w:pPr>
              <w:rPr>
                <w:rFonts w:cs="Calibri"/>
                <w:b/>
                <w:sz w:val="18"/>
                <w:szCs w:val="18"/>
              </w:rPr>
            </w:pPr>
            <w:r w:rsidRPr="00385C4A">
              <w:rPr>
                <w:rFonts w:cs="Calibri"/>
                <w:b/>
                <w:sz w:val="18"/>
                <w:szCs w:val="18"/>
              </w:rPr>
              <w:t>Scientific area</w:t>
            </w:r>
          </w:p>
        </w:tc>
        <w:tc>
          <w:tcPr>
            <w:tcW w:w="6237" w:type="dxa"/>
            <w:vAlign w:val="center"/>
          </w:tcPr>
          <w:p w14:paraId="440544E6" w14:textId="77777777" w:rsidR="001F7B7F" w:rsidRPr="00385C4A" w:rsidRDefault="00D90195" w:rsidP="00460CCF">
            <w:pPr>
              <w:jc w:val="both"/>
              <w:rPr>
                <w:rFonts w:cs="Calibri"/>
                <w:sz w:val="21"/>
                <w:szCs w:val="21"/>
                <w:highlight w:val="yellow"/>
              </w:rPr>
            </w:pPr>
            <w:r w:rsidRPr="00385C4A">
              <w:rPr>
                <w:rFonts w:cs="Calibri"/>
                <w:sz w:val="21"/>
                <w:szCs w:val="21"/>
              </w:rPr>
              <w:t>Earth Science</w:t>
            </w:r>
          </w:p>
        </w:tc>
      </w:tr>
      <w:tr w:rsidR="00385C4A" w:rsidRPr="00385C4A" w14:paraId="71CA79A6" w14:textId="77777777" w:rsidTr="00736A39">
        <w:trPr>
          <w:trHeight w:val="20"/>
        </w:trPr>
        <w:tc>
          <w:tcPr>
            <w:tcW w:w="4219" w:type="dxa"/>
            <w:vAlign w:val="center"/>
          </w:tcPr>
          <w:p w14:paraId="05BA871F" w14:textId="77777777" w:rsidR="001F7B7F" w:rsidRPr="00385C4A" w:rsidRDefault="001F7B7F" w:rsidP="001F7B7F">
            <w:pPr>
              <w:rPr>
                <w:rFonts w:cs="Calibri"/>
                <w:b/>
                <w:sz w:val="18"/>
                <w:szCs w:val="18"/>
              </w:rPr>
            </w:pPr>
            <w:r w:rsidRPr="00385C4A">
              <w:rPr>
                <w:rFonts w:cs="Calibri"/>
                <w:b/>
                <w:sz w:val="18"/>
                <w:szCs w:val="18"/>
              </w:rPr>
              <w:t>Scientific-disciplinary sector</w:t>
            </w:r>
          </w:p>
        </w:tc>
        <w:tc>
          <w:tcPr>
            <w:tcW w:w="6237" w:type="dxa"/>
            <w:vAlign w:val="center"/>
          </w:tcPr>
          <w:p w14:paraId="5FDE64B6" w14:textId="77777777" w:rsidR="001F7B7F" w:rsidRPr="00385C4A" w:rsidRDefault="00D90195" w:rsidP="00460CCF">
            <w:pPr>
              <w:jc w:val="both"/>
              <w:rPr>
                <w:rFonts w:cs="Calibri"/>
                <w:sz w:val="21"/>
                <w:szCs w:val="21"/>
                <w:highlight w:val="yellow"/>
              </w:rPr>
            </w:pPr>
            <w:r w:rsidRPr="00385C4A">
              <w:rPr>
                <w:rFonts w:cs="Calibri"/>
                <w:sz w:val="21"/>
                <w:szCs w:val="21"/>
              </w:rPr>
              <w:t>GEO/08 (Environmental Geochemistry)</w:t>
            </w:r>
          </w:p>
        </w:tc>
      </w:tr>
      <w:tr w:rsidR="00385C4A" w:rsidRPr="00385C4A" w14:paraId="4355769D" w14:textId="77777777" w:rsidTr="00736A39">
        <w:trPr>
          <w:trHeight w:val="20"/>
        </w:trPr>
        <w:tc>
          <w:tcPr>
            <w:tcW w:w="4219" w:type="dxa"/>
            <w:vAlign w:val="center"/>
          </w:tcPr>
          <w:p w14:paraId="7FA9C5D8" w14:textId="16D4F9A2" w:rsidR="00D6480D" w:rsidRPr="00385C4A" w:rsidRDefault="00385C4A" w:rsidP="001F7B7F">
            <w:pPr>
              <w:rPr>
                <w:rFonts w:cs="Calibri"/>
                <w:b/>
                <w:sz w:val="18"/>
                <w:szCs w:val="18"/>
              </w:rPr>
            </w:pPr>
            <w:r w:rsidRPr="00385C4A">
              <w:rPr>
                <w:rFonts w:cs="Calibri"/>
                <w:b/>
                <w:sz w:val="18"/>
                <w:szCs w:val="18"/>
              </w:rPr>
              <w:t>Grant</w:t>
            </w:r>
            <w:r w:rsidR="004910E9" w:rsidRPr="00385C4A">
              <w:rPr>
                <w:rFonts w:cs="Calibri"/>
                <w:b/>
                <w:sz w:val="18"/>
                <w:szCs w:val="18"/>
              </w:rPr>
              <w:t xml:space="preserve"> type</w:t>
            </w:r>
          </w:p>
        </w:tc>
        <w:tc>
          <w:tcPr>
            <w:tcW w:w="6237" w:type="dxa"/>
            <w:vAlign w:val="center"/>
          </w:tcPr>
          <w:p w14:paraId="2F17E914" w14:textId="22A62ECC" w:rsidR="004910E9" w:rsidRPr="00385C4A" w:rsidRDefault="004910E9" w:rsidP="00460CCF">
            <w:pPr>
              <w:jc w:val="both"/>
              <w:rPr>
                <w:rFonts w:cs="Calibri"/>
                <w:sz w:val="21"/>
                <w:szCs w:val="21"/>
                <w:highlight w:val="yellow"/>
              </w:rPr>
            </w:pPr>
            <w:r w:rsidRPr="00385C4A">
              <w:rPr>
                <w:rFonts w:cs="Calibri"/>
                <w:sz w:val="21"/>
                <w:szCs w:val="21"/>
              </w:rPr>
              <w:t>Post</w:t>
            </w:r>
            <w:r w:rsidR="007E3915">
              <w:rPr>
                <w:rFonts w:cs="Calibri"/>
                <w:sz w:val="21"/>
                <w:szCs w:val="21"/>
              </w:rPr>
              <w:t>-</w:t>
            </w:r>
            <w:r w:rsidRPr="00385C4A">
              <w:rPr>
                <w:rFonts w:cs="Calibri"/>
                <w:sz w:val="21"/>
                <w:szCs w:val="21"/>
              </w:rPr>
              <w:t>doctoral</w:t>
            </w:r>
          </w:p>
        </w:tc>
      </w:tr>
      <w:tr w:rsidR="00A73EF1" w:rsidRPr="00200BA3" w14:paraId="5BCF75D9" w14:textId="77777777" w:rsidTr="00736A39">
        <w:trPr>
          <w:trHeight w:val="20"/>
        </w:trPr>
        <w:tc>
          <w:tcPr>
            <w:tcW w:w="4219" w:type="dxa"/>
            <w:vAlign w:val="center"/>
          </w:tcPr>
          <w:p w14:paraId="40B4306A" w14:textId="77777777" w:rsidR="004910E9" w:rsidRPr="00200BA3" w:rsidRDefault="004910E9" w:rsidP="00736A39">
            <w:pPr>
              <w:rPr>
                <w:rFonts w:cs="Calibri"/>
                <w:b/>
                <w:sz w:val="18"/>
                <w:szCs w:val="18"/>
                <w:lang w:val="en-US"/>
              </w:rPr>
            </w:pPr>
            <w:r w:rsidRPr="00200BA3">
              <w:rPr>
                <w:rFonts w:cs="Calibri"/>
                <w:b/>
                <w:sz w:val="18"/>
                <w:szCs w:val="18"/>
                <w:lang w:val="en-US"/>
              </w:rPr>
              <w:t>Qualification required for access and deadline for achievement</w:t>
            </w:r>
          </w:p>
        </w:tc>
        <w:tc>
          <w:tcPr>
            <w:tcW w:w="6237" w:type="dxa"/>
            <w:vAlign w:val="center"/>
          </w:tcPr>
          <w:p w14:paraId="5BB22201" w14:textId="278CBDC8" w:rsidR="004910E9" w:rsidRPr="00200BA3" w:rsidRDefault="004910E9" w:rsidP="00460CCF">
            <w:pPr>
              <w:jc w:val="both"/>
              <w:rPr>
                <w:rFonts w:cs="Calibri"/>
                <w:sz w:val="21"/>
                <w:szCs w:val="21"/>
                <w:highlight w:val="yellow"/>
                <w:lang w:val="en-US"/>
              </w:rPr>
            </w:pPr>
            <w:r w:rsidRPr="00200BA3">
              <w:rPr>
                <w:rFonts w:cs="Calibri"/>
                <w:sz w:val="21"/>
                <w:szCs w:val="21"/>
                <w:lang w:val="en-US"/>
              </w:rPr>
              <w:t>PhD or equivalent, obtained by the following date: 01/07/2023</w:t>
            </w:r>
          </w:p>
        </w:tc>
      </w:tr>
      <w:tr w:rsidR="00A73EF1" w:rsidRPr="00A73EF1" w14:paraId="298E3970" w14:textId="77777777" w:rsidTr="00736A39">
        <w:trPr>
          <w:trHeight w:val="20"/>
        </w:trPr>
        <w:tc>
          <w:tcPr>
            <w:tcW w:w="4219" w:type="dxa"/>
            <w:vAlign w:val="center"/>
          </w:tcPr>
          <w:p w14:paraId="40E8FED7" w14:textId="77777777" w:rsidR="00D4248C" w:rsidRPr="00D12E19" w:rsidRDefault="00D4248C" w:rsidP="000D41A1">
            <w:pPr>
              <w:rPr>
                <w:rFonts w:cs="Calibri"/>
                <w:b/>
                <w:sz w:val="18"/>
                <w:szCs w:val="18"/>
              </w:rPr>
            </w:pPr>
            <w:r w:rsidRPr="00D12E19">
              <w:rPr>
                <w:rFonts w:cs="Calibri"/>
                <w:b/>
                <w:sz w:val="18"/>
                <w:szCs w:val="18"/>
              </w:rPr>
              <w:t>Expected start date</w:t>
            </w:r>
          </w:p>
        </w:tc>
        <w:tc>
          <w:tcPr>
            <w:tcW w:w="6237" w:type="dxa"/>
            <w:vAlign w:val="center"/>
          </w:tcPr>
          <w:p w14:paraId="4585655B" w14:textId="4A7839AC" w:rsidR="00D4248C" w:rsidRPr="00AF14F2" w:rsidRDefault="00E97440" w:rsidP="00460CCF">
            <w:pPr>
              <w:jc w:val="both"/>
              <w:rPr>
                <w:rFonts w:cs="Calibri"/>
                <w:b/>
                <w:bCs/>
                <w:color w:val="FF0000"/>
                <w:sz w:val="21"/>
                <w:szCs w:val="21"/>
              </w:rPr>
            </w:pPr>
            <w:r w:rsidRPr="00AF14F2">
              <w:rPr>
                <w:rFonts w:cs="Calibri"/>
                <w:b/>
                <w:bCs/>
                <w:sz w:val="21"/>
                <w:szCs w:val="21"/>
              </w:rPr>
              <w:t>01</w:t>
            </w:r>
            <w:r w:rsidR="00AF14F2" w:rsidRPr="00AF14F2">
              <w:rPr>
                <w:rFonts w:cs="Calibri"/>
                <w:b/>
                <w:bCs/>
                <w:sz w:val="21"/>
                <w:szCs w:val="21"/>
              </w:rPr>
              <w:t>/10</w:t>
            </w:r>
            <w:r w:rsidRPr="00AF14F2">
              <w:rPr>
                <w:rFonts w:cs="Calibri"/>
                <w:b/>
                <w:bCs/>
                <w:sz w:val="21"/>
                <w:szCs w:val="21"/>
              </w:rPr>
              <w:t>/2023</w:t>
            </w:r>
          </w:p>
        </w:tc>
      </w:tr>
      <w:tr w:rsidR="00A73EF1" w:rsidRPr="00A73EF1" w14:paraId="524A1051" w14:textId="77777777" w:rsidTr="00736A39">
        <w:trPr>
          <w:trHeight w:val="20"/>
        </w:trPr>
        <w:tc>
          <w:tcPr>
            <w:tcW w:w="4219" w:type="dxa"/>
            <w:vAlign w:val="center"/>
          </w:tcPr>
          <w:p w14:paraId="503E4E4F" w14:textId="77777777" w:rsidR="001F7B7F" w:rsidRPr="00200BA3" w:rsidRDefault="001F7B7F" w:rsidP="001F7B7F">
            <w:pPr>
              <w:rPr>
                <w:rFonts w:cs="Calibri"/>
                <w:b/>
                <w:sz w:val="18"/>
                <w:szCs w:val="18"/>
                <w:lang w:val="en-US"/>
              </w:rPr>
            </w:pPr>
            <w:r w:rsidRPr="00200BA3">
              <w:rPr>
                <w:rFonts w:cs="Calibri"/>
                <w:b/>
                <w:sz w:val="18"/>
                <w:szCs w:val="18"/>
                <w:lang w:val="en-US"/>
              </w:rPr>
              <w:t>Duration of the contract (in months)</w:t>
            </w:r>
          </w:p>
        </w:tc>
        <w:tc>
          <w:tcPr>
            <w:tcW w:w="6237" w:type="dxa"/>
            <w:vAlign w:val="center"/>
          </w:tcPr>
          <w:p w14:paraId="014F17A0" w14:textId="77777777" w:rsidR="001F7B7F" w:rsidRPr="00D12E19" w:rsidRDefault="00B50101" w:rsidP="00460CCF">
            <w:pPr>
              <w:jc w:val="both"/>
              <w:rPr>
                <w:rFonts w:cs="Calibri"/>
                <w:sz w:val="21"/>
                <w:szCs w:val="21"/>
                <w:highlight w:val="yellow"/>
              </w:rPr>
            </w:pPr>
            <w:r w:rsidRPr="00D12E19">
              <w:rPr>
                <w:rFonts w:cs="Calibri"/>
                <w:sz w:val="21"/>
                <w:szCs w:val="21"/>
              </w:rPr>
              <w:t>24</w:t>
            </w:r>
          </w:p>
        </w:tc>
      </w:tr>
      <w:tr w:rsidR="00A73EF1" w:rsidRPr="00A73EF1" w14:paraId="6CB1C7C7" w14:textId="77777777" w:rsidTr="00736A39">
        <w:trPr>
          <w:trHeight w:val="20"/>
        </w:trPr>
        <w:tc>
          <w:tcPr>
            <w:tcW w:w="4219" w:type="dxa"/>
            <w:vAlign w:val="center"/>
          </w:tcPr>
          <w:p w14:paraId="7E60E04B" w14:textId="2CBEAC4C" w:rsidR="001F7B7F" w:rsidRPr="00200BA3" w:rsidRDefault="001F7B7F" w:rsidP="001F7B7F">
            <w:pPr>
              <w:rPr>
                <w:rFonts w:cs="Calibri"/>
                <w:b/>
                <w:sz w:val="18"/>
                <w:szCs w:val="18"/>
                <w:lang w:val="en-US"/>
              </w:rPr>
            </w:pPr>
            <w:r w:rsidRPr="00200BA3">
              <w:rPr>
                <w:rFonts w:cs="Calibri"/>
                <w:b/>
                <w:sz w:val="18"/>
                <w:szCs w:val="18"/>
                <w:lang w:val="en-US"/>
              </w:rPr>
              <w:t>Annual gross amount (</w:t>
            </w:r>
            <w:r w:rsidR="00D12E19" w:rsidRPr="00200BA3">
              <w:rPr>
                <w:rFonts w:cs="Calibri"/>
                <w:b/>
                <w:sz w:val="18"/>
                <w:szCs w:val="18"/>
                <w:lang w:val="en-US"/>
              </w:rPr>
              <w:t>to the</w:t>
            </w:r>
            <w:r w:rsidRPr="00200BA3">
              <w:rPr>
                <w:rFonts w:cs="Calibri"/>
                <w:b/>
                <w:sz w:val="18"/>
                <w:szCs w:val="18"/>
                <w:lang w:val="en-US"/>
              </w:rPr>
              <w:t xml:space="preserve"> employee)</w:t>
            </w:r>
          </w:p>
        </w:tc>
        <w:tc>
          <w:tcPr>
            <w:tcW w:w="6237" w:type="dxa"/>
            <w:vAlign w:val="center"/>
          </w:tcPr>
          <w:p w14:paraId="6589A5FD" w14:textId="77777777" w:rsidR="001F7B7F" w:rsidRPr="00D12E19" w:rsidRDefault="00E97440" w:rsidP="00460CCF">
            <w:pPr>
              <w:jc w:val="both"/>
              <w:rPr>
                <w:rFonts w:cs="Calibri"/>
                <w:color w:val="FF0000"/>
                <w:sz w:val="21"/>
                <w:szCs w:val="21"/>
                <w:highlight w:val="yellow"/>
              </w:rPr>
            </w:pPr>
            <w:r w:rsidRPr="00AF14F2">
              <w:rPr>
                <w:rFonts w:cs="Calibri"/>
                <w:sz w:val="21"/>
                <w:szCs w:val="21"/>
              </w:rPr>
              <w:t>19367.00</w:t>
            </w:r>
          </w:p>
        </w:tc>
      </w:tr>
      <w:tr w:rsidR="00A73EF1" w:rsidRPr="00200BA3" w14:paraId="0AD356EE" w14:textId="77777777" w:rsidTr="00736A39">
        <w:trPr>
          <w:trHeight w:val="20"/>
        </w:trPr>
        <w:tc>
          <w:tcPr>
            <w:tcW w:w="4219" w:type="dxa"/>
            <w:vAlign w:val="center"/>
          </w:tcPr>
          <w:p w14:paraId="7B4A1A92" w14:textId="7923EEB1" w:rsidR="002B130E" w:rsidRPr="00200BA3" w:rsidRDefault="004910E9" w:rsidP="00460CCF">
            <w:pPr>
              <w:jc w:val="both"/>
              <w:rPr>
                <w:rFonts w:cs="Calibri"/>
                <w:b/>
                <w:sz w:val="18"/>
                <w:szCs w:val="18"/>
                <w:lang w:val="en-US"/>
              </w:rPr>
            </w:pPr>
            <w:r w:rsidRPr="00200BA3">
              <w:rPr>
                <w:rFonts w:cs="Calibri"/>
                <w:b/>
                <w:sz w:val="18"/>
                <w:szCs w:val="18"/>
                <w:lang w:val="en-US"/>
              </w:rPr>
              <w:t xml:space="preserve">Compatibility </w:t>
            </w:r>
            <w:r w:rsidR="00D12E19" w:rsidRPr="00200BA3">
              <w:rPr>
                <w:rFonts w:cs="Calibri"/>
                <w:b/>
                <w:sz w:val="18"/>
                <w:szCs w:val="18"/>
                <w:lang w:val="en-US"/>
              </w:rPr>
              <w:t xml:space="preserve">of the </w:t>
            </w:r>
            <w:r w:rsidRPr="00200BA3">
              <w:rPr>
                <w:rFonts w:cs="Calibri"/>
                <w:b/>
                <w:sz w:val="18"/>
                <w:szCs w:val="18"/>
                <w:lang w:val="en-US"/>
              </w:rPr>
              <w:t xml:space="preserve">Grant with paid teaching activities pursuant to </w:t>
            </w:r>
            <w:r w:rsidR="00DA48AA">
              <w:rPr>
                <w:rFonts w:cs="Calibri"/>
                <w:b/>
                <w:sz w:val="18"/>
                <w:szCs w:val="18"/>
                <w:lang w:val="en-US"/>
              </w:rPr>
              <w:t>A</w:t>
            </w:r>
            <w:r w:rsidRPr="00200BA3">
              <w:rPr>
                <w:rFonts w:cs="Calibri"/>
                <w:b/>
                <w:sz w:val="18"/>
                <w:szCs w:val="18"/>
                <w:lang w:val="en-US"/>
              </w:rPr>
              <w:t>rt. 23 law 240/2010</w:t>
            </w:r>
          </w:p>
        </w:tc>
        <w:tc>
          <w:tcPr>
            <w:tcW w:w="6237" w:type="dxa"/>
            <w:vAlign w:val="center"/>
          </w:tcPr>
          <w:p w14:paraId="64EA47DA" w14:textId="553702BE" w:rsidR="002B130E" w:rsidRPr="00200BA3" w:rsidRDefault="004910E9" w:rsidP="00460CCF">
            <w:pPr>
              <w:jc w:val="both"/>
              <w:rPr>
                <w:rFonts w:cs="Calibri"/>
                <w:sz w:val="21"/>
                <w:szCs w:val="21"/>
                <w:highlight w:val="yellow"/>
                <w:lang w:val="en-US"/>
              </w:rPr>
            </w:pPr>
            <w:r w:rsidRPr="00200BA3">
              <w:rPr>
                <w:rFonts w:cs="Calibri"/>
                <w:sz w:val="21"/>
                <w:szCs w:val="21"/>
                <w:lang w:val="en-US"/>
              </w:rPr>
              <w:t>Compatible, but still required authorization of the head of the Structure, on the opinion of the scientific</w:t>
            </w:r>
            <w:r w:rsidR="00525425">
              <w:rPr>
                <w:rFonts w:cs="Calibri"/>
                <w:sz w:val="21"/>
                <w:szCs w:val="21"/>
                <w:lang w:val="en-US"/>
              </w:rPr>
              <w:t>responsible</w:t>
            </w:r>
          </w:p>
        </w:tc>
      </w:tr>
      <w:tr w:rsidR="00A73EF1" w:rsidRPr="00200BA3" w14:paraId="35ACA66E" w14:textId="77777777" w:rsidTr="00736A39">
        <w:trPr>
          <w:trHeight w:val="20"/>
        </w:trPr>
        <w:tc>
          <w:tcPr>
            <w:tcW w:w="4219" w:type="dxa"/>
            <w:vAlign w:val="center"/>
          </w:tcPr>
          <w:p w14:paraId="68BAAF0B" w14:textId="77777777" w:rsidR="00C70E72" w:rsidRPr="00200BA3" w:rsidRDefault="00C70E72" w:rsidP="001F7B7F">
            <w:pPr>
              <w:rPr>
                <w:rFonts w:cs="Calibri"/>
                <w:b/>
                <w:sz w:val="18"/>
                <w:szCs w:val="18"/>
                <w:lang w:val="en-US"/>
              </w:rPr>
            </w:pPr>
            <w:r w:rsidRPr="00200BA3">
              <w:rPr>
                <w:rFonts w:cs="Calibri"/>
                <w:b/>
                <w:sz w:val="18"/>
                <w:szCs w:val="18"/>
                <w:lang w:val="en-US"/>
              </w:rPr>
              <w:t>Title of the research programme</w:t>
            </w:r>
          </w:p>
        </w:tc>
        <w:tc>
          <w:tcPr>
            <w:tcW w:w="6237" w:type="dxa"/>
            <w:vAlign w:val="center"/>
          </w:tcPr>
          <w:p w14:paraId="5CDA16E1" w14:textId="77777777" w:rsidR="00C70E72" w:rsidRPr="00200BA3" w:rsidRDefault="00E97440" w:rsidP="00E97440">
            <w:pPr>
              <w:jc w:val="both"/>
              <w:rPr>
                <w:rFonts w:cstheme="minorHAnsi"/>
                <w:sz w:val="20"/>
                <w:szCs w:val="20"/>
                <w:highlight w:val="yellow"/>
                <w:lang w:val="en-US"/>
              </w:rPr>
            </w:pPr>
            <w:r w:rsidRPr="00200BA3">
              <w:rPr>
                <w:rFonts w:cstheme="minorHAnsi"/>
                <w:sz w:val="20"/>
                <w:szCs w:val="20"/>
                <w:lang w:val="en-US"/>
              </w:rPr>
              <w:t>Support activities for the organization and processing of univariate and multivariate statistics and cartography in the GIS and R environment of geochemical-environmental databases in the context of Tasks 2.2 and 4.2 of the project "RETURN - Multi-risk science for resilient communities under a changing climate ( MUR Identification Code PE00000005)" - Spoke VS4: ENVIRONMENT DEGRADATION.</w:t>
            </w:r>
          </w:p>
        </w:tc>
      </w:tr>
      <w:tr w:rsidR="00A73EF1" w:rsidRPr="00200BA3" w14:paraId="49F23CCF" w14:textId="77777777" w:rsidTr="00736A39">
        <w:trPr>
          <w:trHeight w:val="20"/>
        </w:trPr>
        <w:tc>
          <w:tcPr>
            <w:tcW w:w="4219" w:type="dxa"/>
            <w:vAlign w:val="center"/>
          </w:tcPr>
          <w:p w14:paraId="3B79AAFE" w14:textId="77777777" w:rsidR="001F7B7F" w:rsidRPr="00200BA3" w:rsidRDefault="002B130E" w:rsidP="00460CCF">
            <w:pPr>
              <w:jc w:val="both"/>
              <w:rPr>
                <w:rFonts w:cs="Calibri"/>
                <w:b/>
                <w:sz w:val="18"/>
                <w:szCs w:val="18"/>
                <w:lang w:val="en-US"/>
              </w:rPr>
            </w:pPr>
            <w:r w:rsidRPr="00200BA3">
              <w:rPr>
                <w:rFonts w:cs="Calibri"/>
                <w:b/>
                <w:sz w:val="18"/>
                <w:szCs w:val="18"/>
                <w:lang w:val="en-US"/>
              </w:rPr>
              <w:t>Brief description of the research program</w:t>
            </w:r>
          </w:p>
        </w:tc>
        <w:tc>
          <w:tcPr>
            <w:tcW w:w="6237" w:type="dxa"/>
            <w:vAlign w:val="center"/>
          </w:tcPr>
          <w:p w14:paraId="45A1B4BB" w14:textId="10F20E0C" w:rsidR="00E97440" w:rsidRPr="00200BA3" w:rsidRDefault="00563051" w:rsidP="00460CCF">
            <w:pPr>
              <w:jc w:val="both"/>
              <w:rPr>
                <w:rFonts w:cs="Calibri"/>
                <w:sz w:val="20"/>
                <w:szCs w:val="20"/>
                <w:lang w:val="en-US"/>
              </w:rPr>
            </w:pPr>
            <w:r w:rsidRPr="00200BA3">
              <w:rPr>
                <w:rFonts w:cs="Calibri"/>
                <w:sz w:val="20"/>
                <w:szCs w:val="20"/>
                <w:lang w:val="en-US"/>
              </w:rPr>
              <w:t>The activities to be carried out under the program</w:t>
            </w:r>
            <w:r w:rsidR="00D12E19" w:rsidRPr="00200BA3">
              <w:rPr>
                <w:rFonts w:cs="Calibri"/>
                <w:sz w:val="20"/>
                <w:szCs w:val="20"/>
                <w:lang w:val="en-US"/>
              </w:rPr>
              <w:t xml:space="preserve"> shall</w:t>
            </w:r>
            <w:r w:rsidRPr="00200BA3">
              <w:rPr>
                <w:rFonts w:cs="Calibri"/>
                <w:sz w:val="20"/>
                <w:szCs w:val="20"/>
                <w:lang w:val="en-US"/>
              </w:rPr>
              <w:t xml:space="preserve"> include:</w:t>
            </w:r>
          </w:p>
          <w:p w14:paraId="679F3755" w14:textId="2BB719E1" w:rsidR="00E97440" w:rsidRPr="00D12E19" w:rsidRDefault="00E97440" w:rsidP="00E97440">
            <w:pPr>
              <w:pStyle w:val="Paragrafoelenco"/>
              <w:numPr>
                <w:ilvl w:val="0"/>
                <w:numId w:val="7"/>
              </w:numPr>
              <w:jc w:val="both"/>
              <w:rPr>
                <w:rFonts w:cs="Calibri"/>
                <w:sz w:val="20"/>
                <w:szCs w:val="20"/>
              </w:rPr>
            </w:pPr>
            <w:r w:rsidRPr="00200BA3">
              <w:rPr>
                <w:rFonts w:cs="Calibri"/>
                <w:sz w:val="20"/>
                <w:szCs w:val="20"/>
                <w:lang w:val="en-US"/>
              </w:rPr>
              <w:t xml:space="preserve">the search, acquisition and optimization of data produced at European and national level containing systematic information on the state of environmental </w:t>
            </w:r>
            <w:r w:rsidR="00D12E19" w:rsidRPr="00200BA3">
              <w:rPr>
                <w:rFonts w:cs="Calibri"/>
                <w:sz w:val="20"/>
                <w:szCs w:val="20"/>
                <w:lang w:val="en-US"/>
              </w:rPr>
              <w:t>media</w:t>
            </w:r>
            <w:r w:rsidRPr="00200BA3">
              <w:rPr>
                <w:rFonts w:cs="Calibri"/>
                <w:sz w:val="20"/>
                <w:szCs w:val="20"/>
                <w:lang w:val="en-US"/>
              </w:rPr>
              <w:t xml:space="preserve"> (air, surface and groundwater, soils and sediments.) </w:t>
            </w:r>
            <w:r w:rsidRPr="00D12E19">
              <w:rPr>
                <w:rFonts w:cs="Calibri"/>
                <w:sz w:val="20"/>
                <w:szCs w:val="20"/>
              </w:rPr>
              <w:t>(Task 2.2)</w:t>
            </w:r>
          </w:p>
          <w:p w14:paraId="621AAA11" w14:textId="77777777" w:rsidR="00E97440" w:rsidRPr="00200BA3" w:rsidRDefault="00E97440" w:rsidP="00E97440">
            <w:pPr>
              <w:pStyle w:val="Paragrafoelenco"/>
              <w:numPr>
                <w:ilvl w:val="0"/>
                <w:numId w:val="7"/>
              </w:numPr>
              <w:jc w:val="both"/>
              <w:rPr>
                <w:rFonts w:cs="Calibri"/>
                <w:sz w:val="20"/>
                <w:szCs w:val="20"/>
                <w:lang w:val="en-US"/>
              </w:rPr>
            </w:pPr>
            <w:r w:rsidRPr="00200BA3">
              <w:rPr>
                <w:rFonts w:cs="Calibri"/>
                <w:sz w:val="20"/>
                <w:szCs w:val="20"/>
                <w:lang w:val="en-US"/>
              </w:rPr>
              <w:t>the application of statistical and geospatial techniques to determine reference levels of the natural geochemical background and to estimate the degree of variability of inorganic and organic substances in fluvial sediments, soil and surface waters of highly anthropized catchment areas (Task 4.2)</w:t>
            </w:r>
          </w:p>
          <w:p w14:paraId="33FB477C" w14:textId="77777777" w:rsidR="001F7B7F" w:rsidRPr="00200BA3" w:rsidRDefault="00E97440" w:rsidP="00E97440">
            <w:pPr>
              <w:pStyle w:val="Paragrafoelenco"/>
              <w:numPr>
                <w:ilvl w:val="0"/>
                <w:numId w:val="7"/>
              </w:numPr>
              <w:jc w:val="both"/>
              <w:rPr>
                <w:rFonts w:cs="Calibri"/>
                <w:sz w:val="20"/>
                <w:szCs w:val="20"/>
                <w:lang w:val="en-US"/>
              </w:rPr>
            </w:pPr>
            <w:r w:rsidRPr="00200BA3">
              <w:rPr>
                <w:rFonts w:cs="Calibri"/>
                <w:sz w:val="20"/>
                <w:szCs w:val="20"/>
                <w:lang w:val="en-US"/>
              </w:rPr>
              <w:t>the development of a classification and prioritization methodology on a regional scale of areas with environmental criticalities using chemical, physical and biological information (Task 4.2)</w:t>
            </w:r>
          </w:p>
        </w:tc>
      </w:tr>
      <w:tr w:rsidR="00A73EF1" w:rsidRPr="00200BA3" w14:paraId="5FDAECF1" w14:textId="77777777" w:rsidTr="00736A39">
        <w:trPr>
          <w:trHeight w:val="20"/>
        </w:trPr>
        <w:tc>
          <w:tcPr>
            <w:tcW w:w="4219" w:type="dxa"/>
            <w:vAlign w:val="center"/>
          </w:tcPr>
          <w:p w14:paraId="6D13A617" w14:textId="77777777" w:rsidR="002B130E" w:rsidRPr="00200BA3" w:rsidRDefault="001F7B7F" w:rsidP="00736A39">
            <w:pPr>
              <w:jc w:val="both"/>
              <w:rPr>
                <w:rFonts w:cs="Calibri"/>
                <w:b/>
                <w:sz w:val="18"/>
                <w:szCs w:val="18"/>
                <w:lang w:val="en-US"/>
              </w:rPr>
            </w:pPr>
            <w:r w:rsidRPr="00200BA3">
              <w:rPr>
                <w:rFonts w:cs="Calibri"/>
                <w:b/>
                <w:sz w:val="18"/>
                <w:szCs w:val="18"/>
                <w:lang w:val="en-US"/>
              </w:rPr>
              <w:t>Financing body</w:t>
            </w:r>
            <w:r w:rsidR="00736A39" w:rsidRPr="00200BA3">
              <w:rPr>
                <w:rFonts w:cs="Calibri"/>
                <w:b/>
                <w:spacing w:val="-4"/>
                <w:sz w:val="17"/>
                <w:szCs w:val="17"/>
                <w:lang w:val="en-US"/>
              </w:rPr>
              <w:t>(with grant number, when applicable)</w:t>
            </w:r>
          </w:p>
        </w:tc>
        <w:tc>
          <w:tcPr>
            <w:tcW w:w="6237" w:type="dxa"/>
            <w:vAlign w:val="center"/>
          </w:tcPr>
          <w:p w14:paraId="25D7B8D8" w14:textId="77777777" w:rsidR="001F7B7F" w:rsidRPr="00200BA3" w:rsidRDefault="001F7B7F" w:rsidP="00460CCF">
            <w:pPr>
              <w:jc w:val="both"/>
              <w:rPr>
                <w:rFonts w:cs="Calibri"/>
                <w:sz w:val="21"/>
                <w:szCs w:val="21"/>
                <w:highlight w:val="yellow"/>
                <w:lang w:val="en-US"/>
              </w:rPr>
            </w:pPr>
          </w:p>
        </w:tc>
      </w:tr>
      <w:tr w:rsidR="00A73EF1" w:rsidRPr="00A73EF1" w14:paraId="6A9B6583" w14:textId="77777777" w:rsidTr="00736A39">
        <w:trPr>
          <w:trHeight w:val="20"/>
        </w:trPr>
        <w:tc>
          <w:tcPr>
            <w:tcW w:w="4219" w:type="dxa"/>
            <w:vAlign w:val="center"/>
          </w:tcPr>
          <w:p w14:paraId="6CC0B569" w14:textId="77777777" w:rsidR="001F7B7F" w:rsidRPr="00200BA3" w:rsidRDefault="001F7B7F" w:rsidP="00460CCF">
            <w:pPr>
              <w:jc w:val="both"/>
              <w:rPr>
                <w:rFonts w:cs="Calibri"/>
                <w:b/>
                <w:sz w:val="18"/>
                <w:szCs w:val="18"/>
                <w:lang w:val="en-US"/>
              </w:rPr>
            </w:pPr>
            <w:r w:rsidRPr="00200BA3">
              <w:rPr>
                <w:rFonts w:cs="Calibri"/>
                <w:b/>
                <w:sz w:val="18"/>
                <w:szCs w:val="18"/>
                <w:lang w:val="en-US"/>
              </w:rPr>
              <w:t>Scientific Responsible (if already identified)</w:t>
            </w:r>
          </w:p>
        </w:tc>
        <w:tc>
          <w:tcPr>
            <w:tcW w:w="6237" w:type="dxa"/>
            <w:vAlign w:val="center"/>
          </w:tcPr>
          <w:p w14:paraId="37FC7182" w14:textId="77777777" w:rsidR="001F7B7F" w:rsidRPr="00D12E19" w:rsidRDefault="00C5409E" w:rsidP="00460CCF">
            <w:pPr>
              <w:jc w:val="both"/>
              <w:rPr>
                <w:rFonts w:cs="Calibri"/>
                <w:sz w:val="21"/>
                <w:szCs w:val="21"/>
                <w:highlight w:val="yellow"/>
              </w:rPr>
            </w:pPr>
            <w:r w:rsidRPr="00D12E19">
              <w:rPr>
                <w:rFonts w:cs="Calibri"/>
                <w:sz w:val="21"/>
                <w:szCs w:val="21"/>
              </w:rPr>
              <w:t>Prof. Stefano Albanese</w:t>
            </w:r>
          </w:p>
        </w:tc>
      </w:tr>
      <w:tr w:rsidR="00A73EF1" w:rsidRPr="00200BA3" w14:paraId="078CD743" w14:textId="77777777" w:rsidTr="00736A39">
        <w:trPr>
          <w:trHeight w:val="20"/>
        </w:trPr>
        <w:tc>
          <w:tcPr>
            <w:tcW w:w="4219" w:type="dxa"/>
            <w:vAlign w:val="center"/>
          </w:tcPr>
          <w:p w14:paraId="669231E6" w14:textId="77777777" w:rsidR="002B130E" w:rsidRPr="00D12E19" w:rsidRDefault="002B130E" w:rsidP="00460CCF">
            <w:pPr>
              <w:rPr>
                <w:rFonts w:cs="Calibri"/>
                <w:b/>
                <w:sz w:val="18"/>
                <w:szCs w:val="18"/>
              </w:rPr>
            </w:pPr>
            <w:r w:rsidRPr="00D12E19">
              <w:rPr>
                <w:rFonts w:cs="Calibri"/>
                <w:b/>
                <w:sz w:val="18"/>
                <w:szCs w:val="18"/>
              </w:rPr>
              <w:t>Any scientific experience required</w:t>
            </w:r>
          </w:p>
        </w:tc>
        <w:tc>
          <w:tcPr>
            <w:tcW w:w="6237" w:type="dxa"/>
            <w:vAlign w:val="center"/>
          </w:tcPr>
          <w:p w14:paraId="11912032" w14:textId="32A45535" w:rsidR="002B130E" w:rsidRPr="00200BA3" w:rsidRDefault="006E4333" w:rsidP="00460CCF">
            <w:pPr>
              <w:jc w:val="both"/>
              <w:rPr>
                <w:rFonts w:cs="Calibri"/>
                <w:sz w:val="21"/>
                <w:szCs w:val="21"/>
                <w:highlight w:val="yellow"/>
                <w:lang w:val="en-US"/>
              </w:rPr>
            </w:pPr>
            <w:r w:rsidRPr="00200BA3">
              <w:rPr>
                <w:rFonts w:cs="Calibri"/>
                <w:sz w:val="21"/>
                <w:szCs w:val="21"/>
                <w:lang w:val="en-US"/>
              </w:rPr>
              <w:t xml:space="preserve">Experience in the use of </w:t>
            </w:r>
            <w:r w:rsidR="00D12E19" w:rsidRPr="00200BA3">
              <w:rPr>
                <w:rFonts w:cs="Calibri"/>
                <w:sz w:val="21"/>
                <w:szCs w:val="21"/>
                <w:lang w:val="en-US"/>
              </w:rPr>
              <w:t>different</w:t>
            </w:r>
            <w:r w:rsidRPr="00200BA3">
              <w:rPr>
                <w:rFonts w:cs="Calibri"/>
                <w:sz w:val="21"/>
                <w:szCs w:val="21"/>
                <w:lang w:val="en-US"/>
              </w:rPr>
              <w:t xml:space="preserve"> GIS software is required for the development of multifractal processing techniques of geochemical data as well as experience in the application of multivariate statistical analysis techniques and advanced data transformation techniques (eg, Compositional Data Analysis).</w:t>
            </w:r>
          </w:p>
        </w:tc>
      </w:tr>
      <w:tr w:rsidR="00A73EF1" w:rsidRPr="00A73EF1" w14:paraId="713CF302" w14:textId="77777777" w:rsidTr="00736A39">
        <w:trPr>
          <w:trHeight w:val="20"/>
        </w:trPr>
        <w:tc>
          <w:tcPr>
            <w:tcW w:w="4219" w:type="dxa"/>
            <w:vAlign w:val="center"/>
          </w:tcPr>
          <w:p w14:paraId="412AE88D" w14:textId="77777777" w:rsidR="001F7B7F" w:rsidRPr="00200BA3" w:rsidRDefault="001F7B7F" w:rsidP="00460CCF">
            <w:pPr>
              <w:jc w:val="both"/>
              <w:rPr>
                <w:rFonts w:cs="Calibri"/>
                <w:b/>
                <w:sz w:val="18"/>
                <w:szCs w:val="18"/>
                <w:lang w:val="en-US"/>
              </w:rPr>
            </w:pPr>
            <w:r w:rsidRPr="00200BA3">
              <w:rPr>
                <w:rFonts w:cs="Calibri"/>
                <w:b/>
                <w:sz w:val="18"/>
                <w:szCs w:val="18"/>
                <w:lang w:val="en-US"/>
              </w:rPr>
              <w:t>Maximum number of scientific publications (or other research products) to be presented</w:t>
            </w:r>
          </w:p>
        </w:tc>
        <w:tc>
          <w:tcPr>
            <w:tcW w:w="6237" w:type="dxa"/>
            <w:vAlign w:val="center"/>
          </w:tcPr>
          <w:p w14:paraId="26284071" w14:textId="77777777" w:rsidR="001F7B7F" w:rsidRPr="00D12E19" w:rsidRDefault="00CB7BDF" w:rsidP="00735A26">
            <w:pPr>
              <w:rPr>
                <w:rFonts w:cs="Calibri"/>
                <w:sz w:val="21"/>
                <w:szCs w:val="21"/>
                <w:highlight w:val="yellow"/>
              </w:rPr>
            </w:pPr>
            <w:r w:rsidRPr="00D12E19">
              <w:rPr>
                <w:rFonts w:cs="Calibri"/>
                <w:sz w:val="21"/>
                <w:szCs w:val="21"/>
              </w:rPr>
              <w:t>10</w:t>
            </w:r>
          </w:p>
        </w:tc>
      </w:tr>
      <w:tr w:rsidR="00A73EF1" w:rsidRPr="00200BA3" w14:paraId="4A0F8805" w14:textId="77777777" w:rsidTr="00E97440">
        <w:trPr>
          <w:trHeight w:val="20"/>
        </w:trPr>
        <w:tc>
          <w:tcPr>
            <w:tcW w:w="4219" w:type="dxa"/>
            <w:shd w:val="clear" w:color="auto" w:fill="auto"/>
            <w:vAlign w:val="center"/>
          </w:tcPr>
          <w:p w14:paraId="4A438A43" w14:textId="77777777" w:rsidR="00C70E72" w:rsidRPr="00200BA3" w:rsidRDefault="00736A39" w:rsidP="00460CCF">
            <w:pPr>
              <w:jc w:val="both"/>
              <w:rPr>
                <w:rFonts w:cs="Calibri"/>
                <w:b/>
                <w:color w:val="FF0000"/>
                <w:sz w:val="18"/>
                <w:szCs w:val="18"/>
                <w:lang w:val="en-US"/>
              </w:rPr>
            </w:pPr>
            <w:r w:rsidRPr="00200BA3">
              <w:rPr>
                <w:rFonts w:cs="Calibri"/>
                <w:b/>
                <w:spacing w:val="-4"/>
                <w:sz w:val="18"/>
                <w:szCs w:val="18"/>
                <w:lang w:val="en-US"/>
              </w:rPr>
              <w:t>Date, time and place of publication of securities valuation results</w:t>
            </w:r>
          </w:p>
        </w:tc>
        <w:tc>
          <w:tcPr>
            <w:tcW w:w="6237" w:type="dxa"/>
            <w:shd w:val="clear" w:color="auto" w:fill="auto"/>
            <w:vAlign w:val="center"/>
          </w:tcPr>
          <w:p w14:paraId="7C36CC95" w14:textId="6F11F4DE" w:rsidR="00CB7BDF" w:rsidRPr="000456F8" w:rsidRDefault="000456F8" w:rsidP="00CB7BDF">
            <w:pPr>
              <w:jc w:val="both"/>
              <w:rPr>
                <w:rFonts w:cs="Calibri"/>
                <w:sz w:val="21"/>
                <w:szCs w:val="21"/>
                <w:lang w:val="en-US"/>
              </w:rPr>
            </w:pPr>
            <w:r w:rsidRPr="00506686">
              <w:rPr>
                <w:rFonts w:cs="Calibri"/>
                <w:b/>
                <w:bCs/>
                <w:sz w:val="21"/>
                <w:szCs w:val="21"/>
                <w:lang w:val="en-US"/>
              </w:rPr>
              <w:t>05</w:t>
            </w:r>
            <w:r w:rsidR="00E97440" w:rsidRPr="00506686">
              <w:rPr>
                <w:rFonts w:cs="Calibri"/>
                <w:b/>
                <w:bCs/>
                <w:sz w:val="21"/>
                <w:szCs w:val="21"/>
                <w:lang w:val="en-US"/>
              </w:rPr>
              <w:t>/</w:t>
            </w:r>
            <w:r w:rsidRPr="00506686">
              <w:rPr>
                <w:rFonts w:cs="Calibri"/>
                <w:b/>
                <w:bCs/>
                <w:sz w:val="21"/>
                <w:szCs w:val="21"/>
                <w:lang w:val="en-US"/>
              </w:rPr>
              <w:t>09</w:t>
            </w:r>
            <w:r w:rsidR="00E97440" w:rsidRPr="00506686">
              <w:rPr>
                <w:rFonts w:cs="Calibri"/>
                <w:b/>
                <w:bCs/>
                <w:sz w:val="21"/>
                <w:szCs w:val="21"/>
                <w:lang w:val="en-US"/>
              </w:rPr>
              <w:t>/2023 at 12:00</w:t>
            </w:r>
            <w:r w:rsidR="00506686">
              <w:rPr>
                <w:rFonts w:cs="Calibri"/>
                <w:sz w:val="21"/>
                <w:szCs w:val="21"/>
                <w:lang w:val="en-US"/>
              </w:rPr>
              <w:t xml:space="preserve"> </w:t>
            </w:r>
            <w:r w:rsidR="00CB7BDF" w:rsidRPr="000456F8">
              <w:rPr>
                <w:rFonts w:cs="Calibri"/>
                <w:sz w:val="21"/>
                <w:szCs w:val="21"/>
                <w:lang w:val="en-US"/>
              </w:rPr>
              <w:t xml:space="preserve">Official Register of the Department of </w:t>
            </w:r>
            <w:r w:rsidR="00D12E19" w:rsidRPr="000456F8">
              <w:rPr>
                <w:rFonts w:cs="Calibri"/>
                <w:sz w:val="21"/>
                <w:szCs w:val="21"/>
                <w:lang w:val="en-US"/>
              </w:rPr>
              <w:t xml:space="preserve">Earth, Environment and Resources </w:t>
            </w:r>
            <w:r w:rsidR="00CB7BDF" w:rsidRPr="000456F8">
              <w:rPr>
                <w:rFonts w:cs="Calibri"/>
                <w:sz w:val="21"/>
                <w:szCs w:val="21"/>
                <w:lang w:val="en-US"/>
              </w:rPr>
              <w:t>Sciences – University Complex of</w:t>
            </w:r>
          </w:p>
          <w:p w14:paraId="5D5378DF" w14:textId="77777777" w:rsidR="00CB7BDF" w:rsidRPr="000456F8" w:rsidRDefault="00CB7BDF" w:rsidP="00CB7BDF">
            <w:pPr>
              <w:jc w:val="both"/>
              <w:rPr>
                <w:rFonts w:cs="Calibri"/>
                <w:sz w:val="21"/>
                <w:szCs w:val="21"/>
              </w:rPr>
            </w:pPr>
            <w:r w:rsidRPr="000456F8">
              <w:rPr>
                <w:rFonts w:cs="Calibri"/>
                <w:sz w:val="21"/>
                <w:szCs w:val="21"/>
              </w:rPr>
              <w:t>Monte Sant'Angelo (Ed. 10), Via Vicinale Cupa Cintia 21, 80126 Naples</w:t>
            </w:r>
          </w:p>
          <w:p w14:paraId="6650EFE1" w14:textId="77777777" w:rsidR="00C70E72" w:rsidRPr="000456F8" w:rsidRDefault="00CB7BDF" w:rsidP="00CB7BDF">
            <w:pPr>
              <w:jc w:val="both"/>
              <w:rPr>
                <w:rFonts w:cs="Calibri"/>
                <w:sz w:val="21"/>
                <w:szCs w:val="21"/>
                <w:lang w:val="en-US"/>
              </w:rPr>
            </w:pPr>
            <w:r w:rsidRPr="000456F8">
              <w:rPr>
                <w:rFonts w:cs="Calibri"/>
                <w:sz w:val="21"/>
                <w:szCs w:val="21"/>
                <w:lang w:val="en-US"/>
              </w:rPr>
              <w:t>– at the premises of the Administration</w:t>
            </w:r>
          </w:p>
        </w:tc>
      </w:tr>
      <w:tr w:rsidR="00A73EF1" w:rsidRPr="00A73EF1" w14:paraId="3D0A0266" w14:textId="77777777" w:rsidTr="00736A39">
        <w:trPr>
          <w:trHeight w:val="20"/>
        </w:trPr>
        <w:tc>
          <w:tcPr>
            <w:tcW w:w="4219" w:type="dxa"/>
            <w:vAlign w:val="center"/>
          </w:tcPr>
          <w:p w14:paraId="50E1F644" w14:textId="77777777" w:rsidR="00C70E72" w:rsidRPr="00200BA3" w:rsidRDefault="00C70E72" w:rsidP="00460CCF">
            <w:pPr>
              <w:jc w:val="both"/>
              <w:rPr>
                <w:rFonts w:cs="Calibri"/>
                <w:b/>
                <w:color w:val="FF0000"/>
                <w:sz w:val="18"/>
                <w:szCs w:val="18"/>
                <w:lang w:val="en-US"/>
              </w:rPr>
            </w:pPr>
            <w:r w:rsidRPr="00200BA3">
              <w:rPr>
                <w:rFonts w:cs="Calibri"/>
                <w:b/>
                <w:sz w:val="18"/>
                <w:szCs w:val="18"/>
                <w:lang w:val="en-US"/>
              </w:rPr>
              <w:t>Date, time and place of the interview test</w:t>
            </w:r>
          </w:p>
        </w:tc>
        <w:tc>
          <w:tcPr>
            <w:tcW w:w="6237" w:type="dxa"/>
            <w:vAlign w:val="center"/>
          </w:tcPr>
          <w:p w14:paraId="07B16F5D" w14:textId="5B706398" w:rsidR="00C70E72" w:rsidRPr="00506686" w:rsidRDefault="00506686" w:rsidP="00460CCF">
            <w:pPr>
              <w:jc w:val="both"/>
              <w:rPr>
                <w:rFonts w:cs="Calibri"/>
                <w:b/>
                <w:bCs/>
                <w:color w:val="FF0000"/>
                <w:sz w:val="21"/>
                <w:szCs w:val="21"/>
              </w:rPr>
            </w:pPr>
            <w:r w:rsidRPr="00506686">
              <w:rPr>
                <w:rFonts w:cs="Calibri"/>
                <w:b/>
                <w:bCs/>
                <w:sz w:val="21"/>
                <w:szCs w:val="21"/>
              </w:rPr>
              <w:t>11</w:t>
            </w:r>
            <w:r w:rsidR="00E97440" w:rsidRPr="00506686">
              <w:rPr>
                <w:rFonts w:cs="Calibri"/>
                <w:b/>
                <w:bCs/>
                <w:sz w:val="21"/>
                <w:szCs w:val="21"/>
              </w:rPr>
              <w:t>/</w:t>
            </w:r>
            <w:r w:rsidRPr="00506686">
              <w:rPr>
                <w:rFonts w:cs="Calibri"/>
                <w:b/>
                <w:bCs/>
                <w:sz w:val="21"/>
                <w:szCs w:val="21"/>
              </w:rPr>
              <w:t>09</w:t>
            </w:r>
            <w:r w:rsidR="00E97440" w:rsidRPr="00506686">
              <w:rPr>
                <w:rFonts w:cs="Calibri"/>
                <w:b/>
                <w:bCs/>
                <w:sz w:val="21"/>
                <w:szCs w:val="21"/>
              </w:rPr>
              <w:t>/2023 at 10.00</w:t>
            </w:r>
            <w:r>
              <w:rPr>
                <w:rFonts w:cs="Calibri"/>
                <w:b/>
                <w:bCs/>
                <w:sz w:val="21"/>
                <w:szCs w:val="21"/>
              </w:rPr>
              <w:t xml:space="preserve"> </w:t>
            </w:r>
          </w:p>
        </w:tc>
      </w:tr>
    </w:tbl>
    <w:p w14:paraId="440AE510" w14:textId="77777777" w:rsidR="00587ACF" w:rsidRPr="00A73EF1" w:rsidRDefault="00587ACF" w:rsidP="00F640F7">
      <w:pPr>
        <w:jc w:val="both"/>
        <w:rPr>
          <w:rFonts w:ascii="Times New Roman" w:hAnsi="Times New Roman"/>
          <w:color w:val="FF0000"/>
        </w:rPr>
        <w:sectPr w:rsidR="00587ACF" w:rsidRPr="00A73EF1" w:rsidSect="00810086">
          <w:footerReference w:type="default" r:id="rId15"/>
          <w:pgSz w:w="11906" w:h="16838"/>
          <w:pgMar w:top="2608" w:right="851" w:bottom="567" w:left="851" w:header="709" w:footer="709" w:gutter="0"/>
          <w:cols w:space="708"/>
          <w:docGrid w:linePitch="360"/>
        </w:sectPr>
      </w:pPr>
    </w:p>
    <w:p w14:paraId="710260C4" w14:textId="77777777" w:rsidR="000E35E0" w:rsidRPr="00992DF7" w:rsidRDefault="00583919" w:rsidP="00460CCF">
      <w:pPr>
        <w:jc w:val="right"/>
        <w:rPr>
          <w:rFonts w:cs="Calibri"/>
          <w:b/>
          <w:u w:val="single"/>
          <w:lang w:val="en-US"/>
        </w:rPr>
      </w:pPr>
      <w:r w:rsidRPr="00992DF7">
        <w:rPr>
          <w:rFonts w:cs="Calibri"/>
          <w:b/>
          <w:u w:val="single"/>
          <w:lang w:val="en-US"/>
        </w:rPr>
        <w:lastRenderedPageBreak/>
        <w:t>ANNEX B</w:t>
      </w:r>
    </w:p>
    <w:p w14:paraId="034723C3" w14:textId="341A2650" w:rsidR="00587ACF" w:rsidRPr="00992DF7" w:rsidRDefault="00583919" w:rsidP="00E547CE">
      <w:pPr>
        <w:jc w:val="center"/>
        <w:rPr>
          <w:rFonts w:cs="Calibri"/>
          <w:b/>
          <w:bCs/>
          <w:u w:val="single"/>
          <w:lang w:val="en-US"/>
        </w:rPr>
      </w:pPr>
      <w:r w:rsidRPr="00992DF7">
        <w:rPr>
          <w:rFonts w:cs="Calibri"/>
          <w:b/>
          <w:bCs/>
          <w:u w:val="single"/>
          <w:lang w:val="en-US"/>
        </w:rPr>
        <w:t xml:space="preserve">APPLICATION </w:t>
      </w:r>
      <w:r w:rsidR="00992DF7" w:rsidRPr="00992DF7">
        <w:rPr>
          <w:rFonts w:cs="Calibri"/>
          <w:b/>
          <w:bCs/>
          <w:u w:val="single"/>
          <w:lang w:val="en-US"/>
        </w:rPr>
        <w:t>F</w:t>
      </w:r>
      <w:r w:rsidR="00992DF7">
        <w:rPr>
          <w:rFonts w:cs="Calibri"/>
          <w:b/>
          <w:bCs/>
          <w:u w:val="single"/>
          <w:lang w:val="en-US"/>
        </w:rPr>
        <w:t>ORM</w:t>
      </w:r>
    </w:p>
    <w:p w14:paraId="5B339A53" w14:textId="77777777" w:rsidR="00583919" w:rsidRPr="00992DF7" w:rsidRDefault="00583919" w:rsidP="00E547CE">
      <w:pPr>
        <w:jc w:val="both"/>
        <w:rPr>
          <w:rFonts w:cs="Calibri"/>
          <w:lang w:val="en-US"/>
        </w:rPr>
      </w:pPr>
    </w:p>
    <w:p w14:paraId="65B43B9E" w14:textId="77777777" w:rsidR="00583919" w:rsidRPr="00992DF7" w:rsidRDefault="00583919" w:rsidP="00E547CE">
      <w:pPr>
        <w:jc w:val="both"/>
        <w:rPr>
          <w:rFonts w:cs="Calibri"/>
          <w:lang w:val="en-US"/>
        </w:rPr>
      </w:pPr>
    </w:p>
    <w:p w14:paraId="4E600898" w14:textId="77777777" w:rsidR="00583919" w:rsidRPr="00992DF7" w:rsidRDefault="00583919" w:rsidP="00E547CE">
      <w:pPr>
        <w:jc w:val="both"/>
        <w:rPr>
          <w:rFonts w:cs="Calibri"/>
          <w:lang w:val="en-US"/>
        </w:rPr>
      </w:pP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t>To the Director of ____________________</w:t>
      </w:r>
    </w:p>
    <w:p w14:paraId="55369425" w14:textId="77777777" w:rsidR="00583919" w:rsidRPr="00992DF7" w:rsidRDefault="00583919" w:rsidP="00E547CE">
      <w:pPr>
        <w:jc w:val="both"/>
        <w:rPr>
          <w:rFonts w:cs="Calibri"/>
          <w:lang w:val="en-US"/>
        </w:rPr>
      </w:pP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r>
      <w:r w:rsidRPr="00992DF7">
        <w:rPr>
          <w:rFonts w:cs="Calibri"/>
          <w:lang w:val="en-US"/>
        </w:rPr>
        <w:tab/>
        <w:t>University of Naples Federico II</w:t>
      </w:r>
    </w:p>
    <w:p w14:paraId="29DE42FC" w14:textId="77777777" w:rsidR="00583919" w:rsidRPr="00992DF7" w:rsidRDefault="00583919" w:rsidP="00E547CE">
      <w:pPr>
        <w:jc w:val="both"/>
        <w:rPr>
          <w:rFonts w:cs="Calibri"/>
          <w:lang w:val="en-US"/>
        </w:rPr>
      </w:pPr>
    </w:p>
    <w:p w14:paraId="4EBC7478" w14:textId="5D2D6A2A" w:rsidR="0098092D" w:rsidRPr="00200BA3" w:rsidRDefault="006D12BF" w:rsidP="0033237C">
      <w:pPr>
        <w:spacing w:before="120"/>
        <w:jc w:val="both"/>
        <w:rPr>
          <w:rFonts w:cs="Calibri"/>
          <w:lang w:val="en-US"/>
        </w:rPr>
      </w:pPr>
      <w:r w:rsidRPr="00200BA3">
        <w:rPr>
          <w:rFonts w:cs="Calibri"/>
          <w:lang w:val="en-US"/>
        </w:rPr>
        <w:t>I</w:t>
      </w:r>
      <w:r w:rsidR="00AE30DB" w:rsidRPr="00200BA3">
        <w:rPr>
          <w:rFonts w:cs="Calibri"/>
          <w:lang w:val="en-US"/>
        </w:rPr>
        <w:t xml:space="preserve"> undersigned__ (surname)_________________________ (name) ______________________, born on ____________ in ______________________________ (province ________), resident in _________________________ (province _____), street _______________________________ , n._______, zip code ____________, citizenship ____________________, tax code (only if citizen Italian) ___________________________________, CELL. __________________ E-MAIL ____________________________________________________________,</w:t>
      </w:r>
    </w:p>
    <w:p w14:paraId="2ECCFEE7" w14:textId="324EA812" w:rsidR="0098092D" w:rsidRPr="00200BA3" w:rsidRDefault="00AE30DB" w:rsidP="0033237C">
      <w:pPr>
        <w:spacing w:before="120"/>
        <w:jc w:val="center"/>
        <w:rPr>
          <w:rFonts w:cs="Calibri"/>
          <w:b/>
          <w:bCs/>
          <w:lang w:val="en-US"/>
        </w:rPr>
      </w:pPr>
      <w:r w:rsidRPr="00200BA3">
        <w:rPr>
          <w:rFonts w:cs="Calibri"/>
          <w:b/>
          <w:bCs/>
          <w:lang w:val="en-US"/>
        </w:rPr>
        <w:t>ASK</w:t>
      </w:r>
    </w:p>
    <w:p w14:paraId="095BBF8F" w14:textId="0A7CE783" w:rsidR="00587ACF" w:rsidRPr="00200BA3" w:rsidRDefault="00AE30DB" w:rsidP="0033237C">
      <w:pPr>
        <w:spacing w:before="120"/>
        <w:jc w:val="both"/>
        <w:rPr>
          <w:rFonts w:cs="Calibri"/>
          <w:lang w:val="en-US"/>
        </w:rPr>
      </w:pPr>
      <w:r w:rsidRPr="00200BA3">
        <w:rPr>
          <w:rFonts w:cs="Calibri"/>
          <w:lang w:val="en-US"/>
        </w:rPr>
        <w:t xml:space="preserve">to be admitted to the competition for the assignment of </w:t>
      </w:r>
      <w:r w:rsidR="00D12E19" w:rsidRPr="00200BA3">
        <w:rPr>
          <w:rFonts w:cs="Calibri"/>
          <w:lang w:val="en-US"/>
        </w:rPr>
        <w:t>G</w:t>
      </w:r>
      <w:r w:rsidRPr="00200BA3">
        <w:rPr>
          <w:rFonts w:cs="Calibri"/>
          <w:lang w:val="en-US"/>
        </w:rPr>
        <w:t xml:space="preserve">rants for carrying out research activities pursuant to </w:t>
      </w:r>
      <w:r w:rsidR="00DA48AA">
        <w:rPr>
          <w:rFonts w:cs="Calibri"/>
          <w:lang w:val="en-US"/>
        </w:rPr>
        <w:t>A</w:t>
      </w:r>
      <w:r w:rsidRPr="00200BA3">
        <w:rPr>
          <w:rFonts w:cs="Calibri"/>
          <w:lang w:val="en-US"/>
        </w:rPr>
        <w:t>rt. 22 L. 240/10 with identification number ___________________, research site structure __________________________________________________________________________.</w:t>
      </w:r>
    </w:p>
    <w:p w14:paraId="1FD08A0C" w14:textId="0C033521" w:rsidR="00460CCF" w:rsidRPr="00200BA3" w:rsidRDefault="00C132E8" w:rsidP="0033237C">
      <w:pPr>
        <w:spacing w:before="120"/>
        <w:jc w:val="both"/>
        <w:rPr>
          <w:rFonts w:cs="Calibri"/>
          <w:lang w:val="en-US"/>
        </w:rPr>
      </w:pPr>
      <w:r w:rsidRPr="00200BA3">
        <w:rPr>
          <w:rFonts w:cs="Calibri"/>
          <w:lang w:val="en-US"/>
        </w:rPr>
        <w:t xml:space="preserve">To this end, aware of the penal sanctions provided for by </w:t>
      </w:r>
      <w:r w:rsidR="00DA48AA">
        <w:rPr>
          <w:rFonts w:cs="Calibri"/>
          <w:lang w:val="en-US"/>
        </w:rPr>
        <w:t>A</w:t>
      </w:r>
      <w:r w:rsidRPr="00200BA3">
        <w:rPr>
          <w:rFonts w:cs="Calibri"/>
          <w:lang w:val="en-US"/>
        </w:rPr>
        <w:t>rt. 76 of the Presidential Decree of 28 December 2000, n. 445 for the case of false or false declarations,</w:t>
      </w:r>
    </w:p>
    <w:p w14:paraId="1E4CB193" w14:textId="0E929A13" w:rsidR="00E547CE" w:rsidRPr="00200BA3" w:rsidRDefault="00E547CE" w:rsidP="00460CCF">
      <w:pPr>
        <w:spacing w:before="120"/>
        <w:jc w:val="center"/>
        <w:rPr>
          <w:rFonts w:cs="Calibri"/>
          <w:lang w:val="en-US"/>
        </w:rPr>
      </w:pPr>
      <w:r w:rsidRPr="00200BA3">
        <w:rPr>
          <w:rFonts w:cs="Calibri"/>
          <w:b/>
          <w:bCs/>
          <w:lang w:val="en-US"/>
        </w:rPr>
        <w:t>DECLARE</w:t>
      </w:r>
    </w:p>
    <w:p w14:paraId="7F450541" w14:textId="77777777" w:rsidR="00E547CE" w:rsidRPr="00200BA3" w:rsidRDefault="00E547CE" w:rsidP="0033237C">
      <w:pPr>
        <w:spacing w:before="120"/>
        <w:jc w:val="both"/>
        <w:rPr>
          <w:rFonts w:cs="Calibri"/>
          <w:lang w:val="en-US"/>
        </w:rPr>
      </w:pPr>
      <w:r w:rsidRPr="00200BA3">
        <w:rPr>
          <w:rFonts w:cs="Calibri"/>
          <w:lang w:val="en-US"/>
        </w:rPr>
        <w:t>A. To have obtained the PhD title on ___________ at the University ___________________</w:t>
      </w:r>
    </w:p>
    <w:p w14:paraId="15E778F0" w14:textId="688E1F2C" w:rsidR="00670DF5" w:rsidRPr="00200BA3" w:rsidRDefault="00670DF5" w:rsidP="0033237C">
      <w:pPr>
        <w:spacing w:before="120"/>
        <w:jc w:val="both"/>
        <w:rPr>
          <w:rFonts w:cs="Calibri"/>
          <w:lang w:val="en-US"/>
        </w:rPr>
      </w:pPr>
      <w:r w:rsidRPr="00200BA3">
        <w:rPr>
          <w:rFonts w:cs="Calibri"/>
          <w:lang w:val="en-US"/>
        </w:rPr>
        <w:t xml:space="preserve">B. Not to be included in any of the situations of exclusion listed in </w:t>
      </w:r>
      <w:r w:rsidR="00DA48AA">
        <w:rPr>
          <w:rFonts w:cs="Calibri"/>
          <w:lang w:val="en-US"/>
        </w:rPr>
        <w:t>A</w:t>
      </w:r>
      <w:r w:rsidRPr="00200BA3">
        <w:rPr>
          <w:rFonts w:cs="Calibri"/>
          <w:lang w:val="en-US"/>
        </w:rPr>
        <w:t>rt. 3 of the competition notice to which this application form refers.</w:t>
      </w:r>
    </w:p>
    <w:p w14:paraId="6C175F6F" w14:textId="77777777" w:rsidR="0033237C" w:rsidRPr="00200BA3" w:rsidRDefault="0033237C" w:rsidP="005944CE">
      <w:pPr>
        <w:spacing w:before="120"/>
        <w:jc w:val="both"/>
        <w:rPr>
          <w:rFonts w:cs="Calibri"/>
          <w:lang w:val="en-US"/>
        </w:rPr>
      </w:pPr>
      <w:r w:rsidRPr="00200BA3">
        <w:rPr>
          <w:rFonts w:cs="Calibri"/>
          <w:lang w:val="en-US"/>
        </w:rPr>
        <w:t>The undersigned undertakes to promptly communicate any changes to the telephone and e-mail addresses indicated above.</w:t>
      </w:r>
    </w:p>
    <w:p w14:paraId="57B513C4" w14:textId="77777777" w:rsidR="005944CE" w:rsidRPr="00200BA3" w:rsidRDefault="005944CE" w:rsidP="005944CE">
      <w:pPr>
        <w:spacing w:before="120"/>
        <w:jc w:val="both"/>
        <w:rPr>
          <w:rFonts w:cs="Calibri"/>
          <w:lang w:val="en-US"/>
        </w:rPr>
      </w:pPr>
      <w:r w:rsidRPr="00200BA3">
        <w:rPr>
          <w:rFonts w:cs="Calibri"/>
          <w:lang w:val="en-US"/>
        </w:rPr>
        <w:t>The following documents are attached to this application:</w:t>
      </w:r>
    </w:p>
    <w:p w14:paraId="58C43C84" w14:textId="3715CE76" w:rsidR="005944CE" w:rsidRPr="00200BA3" w:rsidRDefault="005944CE"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1) Copy of </w:t>
      </w:r>
      <w:r w:rsidR="006D12BF" w:rsidRPr="00200BA3">
        <w:rPr>
          <w:rFonts w:asciiTheme="minorHAnsi" w:hAnsiTheme="minorHAnsi" w:cs="Calibri"/>
          <w:color w:val="auto"/>
          <w:lang w:val="en-US"/>
        </w:rPr>
        <w:t>the</w:t>
      </w:r>
      <w:r w:rsidRPr="00200BA3">
        <w:rPr>
          <w:rFonts w:asciiTheme="minorHAnsi" w:hAnsiTheme="minorHAnsi" w:cs="Calibri"/>
          <w:color w:val="auto"/>
          <w:lang w:val="en-US"/>
        </w:rPr>
        <w:t xml:space="preserve"> identification document.</w:t>
      </w:r>
    </w:p>
    <w:p w14:paraId="7B526685" w14:textId="77777777" w:rsidR="005944CE" w:rsidRPr="00200BA3" w:rsidRDefault="005944CE"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2) Curriculum of one's scientific and professional activity.</w:t>
      </w:r>
    </w:p>
    <w:p w14:paraId="233402F7" w14:textId="77777777" w:rsidR="005944CE" w:rsidRPr="00200BA3" w:rsidRDefault="005944CE"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3) List of publications or other research products referred to in point 4.</w:t>
      </w:r>
    </w:p>
    <w:p w14:paraId="1D6280F2" w14:textId="77777777" w:rsidR="005944CE" w:rsidRPr="00200BA3" w:rsidRDefault="005944CE"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4) Publications or other research products proposed for evaluation.</w:t>
      </w:r>
    </w:p>
    <w:p w14:paraId="66F974C4" w14:textId="7EEB15BA" w:rsidR="005944CE" w:rsidRPr="00200BA3" w:rsidRDefault="005944CE"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5) Documentation proving the possession of the qualification referred to in declaration A of this application, or corresponding declaration in lieu of certification, pursuant to </w:t>
      </w:r>
      <w:r w:rsidR="00DA48AA">
        <w:rPr>
          <w:rFonts w:asciiTheme="minorHAnsi" w:hAnsiTheme="minorHAnsi" w:cs="Calibri"/>
          <w:color w:val="auto"/>
          <w:lang w:val="en-US"/>
        </w:rPr>
        <w:t>A</w:t>
      </w:r>
      <w:r w:rsidRPr="00200BA3">
        <w:rPr>
          <w:rFonts w:asciiTheme="minorHAnsi" w:hAnsiTheme="minorHAnsi" w:cs="Calibri"/>
          <w:color w:val="auto"/>
          <w:lang w:val="en-US"/>
        </w:rPr>
        <w:t>rt. 46 of Presidential Decree n.445/2000, made according to attachment C of this announcement (if applicable).</w:t>
      </w:r>
    </w:p>
    <w:p w14:paraId="0B016D88" w14:textId="6A2C3DEF" w:rsidR="00F57209" w:rsidRPr="00200BA3" w:rsidRDefault="005944CE" w:rsidP="00F57209">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 xml:space="preserve">6) Documentation proving possession of any other qualifications held which are considered useful for the purposes of the competition, or corresponding self-certification declaration, pursuant to </w:t>
      </w:r>
      <w:r w:rsidR="00DA48AA">
        <w:rPr>
          <w:rFonts w:asciiTheme="minorHAnsi" w:hAnsiTheme="minorHAnsi" w:cs="Calibri"/>
          <w:color w:val="auto"/>
          <w:lang w:val="en-US"/>
        </w:rPr>
        <w:t>A</w:t>
      </w:r>
      <w:r w:rsidRPr="00200BA3">
        <w:rPr>
          <w:rFonts w:asciiTheme="minorHAnsi" w:hAnsiTheme="minorHAnsi" w:cs="Calibri"/>
          <w:color w:val="auto"/>
          <w:lang w:val="en-US"/>
        </w:rPr>
        <w:t>rt. 46 of Presidential Decree no. 445/2000, made according to attachment C of this notice (also merged with the declaration referred to in point 5).</w:t>
      </w:r>
    </w:p>
    <w:p w14:paraId="50D3A437" w14:textId="77777777" w:rsidR="00F57209" w:rsidRPr="00200BA3" w:rsidRDefault="00F57209" w:rsidP="00F57209">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lastRenderedPageBreak/>
        <w:t>Finally, he declares that he is aware that the personal data provided in this application and its attachments will be used by the university administration only for institutional purposes and for the completion of the competition procedure, as detailed in article 11 of the announcement.</w:t>
      </w:r>
    </w:p>
    <w:p w14:paraId="624FB974" w14:textId="77777777" w:rsidR="004C2889" w:rsidRPr="00200BA3" w:rsidRDefault="004C2889" w:rsidP="00F57209">
      <w:pPr>
        <w:pStyle w:val="Default"/>
        <w:spacing w:before="120"/>
        <w:jc w:val="both"/>
        <w:rPr>
          <w:rFonts w:asciiTheme="minorHAnsi" w:hAnsiTheme="minorHAnsi" w:cs="Calibri"/>
          <w:color w:val="auto"/>
          <w:lang w:val="en-US"/>
        </w:rPr>
      </w:pPr>
    </w:p>
    <w:p w14:paraId="278A916D" w14:textId="77777777" w:rsidR="004C2889" w:rsidRPr="00200BA3" w:rsidRDefault="004C2889" w:rsidP="00F57209">
      <w:pPr>
        <w:pStyle w:val="Default"/>
        <w:spacing w:before="120"/>
        <w:jc w:val="both"/>
        <w:rPr>
          <w:rFonts w:asciiTheme="minorHAnsi" w:hAnsiTheme="minorHAnsi" w:cs="Calibri"/>
          <w:color w:val="auto"/>
          <w:lang w:val="en-US"/>
        </w:rPr>
      </w:pPr>
    </w:p>
    <w:p w14:paraId="09F9C6DC" w14:textId="77777777" w:rsidR="004C2889" w:rsidRPr="00200BA3" w:rsidRDefault="004C2889">
      <w:pPr>
        <w:rPr>
          <w:rFonts w:ascii="Tahoma" w:hAnsi="Tahoma" w:cs="Tahoma"/>
          <w:lang w:val="en-US"/>
        </w:rPr>
      </w:pPr>
      <w:r w:rsidRPr="00200BA3">
        <w:rPr>
          <w:rFonts w:cs="Calibri"/>
          <w:lang w:val="en-US"/>
        </w:rPr>
        <w:t>______________________</w:t>
      </w:r>
    </w:p>
    <w:p w14:paraId="4E4EAB9B" w14:textId="77777777" w:rsidR="00F57209" w:rsidRPr="00200BA3" w:rsidRDefault="004C2889" w:rsidP="004C2889">
      <w:pPr>
        <w:spacing w:after="160"/>
        <w:ind w:firstLine="708"/>
        <w:rPr>
          <w:rFonts w:cs="Calibri"/>
          <w:lang w:val="en-US"/>
        </w:rPr>
      </w:pPr>
      <w:r w:rsidRPr="00200BA3">
        <w:rPr>
          <w:rFonts w:cs="Calibri"/>
          <w:lang w:val="en-US"/>
        </w:rPr>
        <w:t>(date)</w:t>
      </w:r>
    </w:p>
    <w:p w14:paraId="3B1A304D" w14:textId="77777777" w:rsidR="004C2889" w:rsidRPr="00200BA3" w:rsidRDefault="004C2889" w:rsidP="004C2889">
      <w:pPr>
        <w:ind w:left="4248" w:firstLine="708"/>
        <w:rPr>
          <w:lang w:val="en-US"/>
        </w:rPr>
      </w:pPr>
      <w:r w:rsidRPr="00200BA3">
        <w:rPr>
          <w:rFonts w:cs="Calibri"/>
          <w:lang w:val="en-US"/>
        </w:rPr>
        <w:t>_____________________________________</w:t>
      </w:r>
    </w:p>
    <w:p w14:paraId="76BBCF63" w14:textId="77777777" w:rsidR="0000026C" w:rsidRPr="00200BA3" w:rsidRDefault="004C2889" w:rsidP="004C2889">
      <w:pPr>
        <w:spacing w:after="160"/>
        <w:ind w:left="6372"/>
        <w:rPr>
          <w:rFonts w:cs="Calibri"/>
          <w:color w:val="FF0000"/>
          <w:lang w:val="en-US"/>
        </w:rPr>
      </w:pPr>
      <w:r w:rsidRPr="00200BA3">
        <w:rPr>
          <w:rFonts w:cs="Calibri"/>
          <w:lang w:val="en-US"/>
        </w:rPr>
        <w:t>(signature)</w:t>
      </w:r>
      <w:r w:rsidR="0000026C" w:rsidRPr="00200BA3">
        <w:rPr>
          <w:rFonts w:cs="Calibri"/>
          <w:color w:val="FF0000"/>
          <w:lang w:val="en-US"/>
        </w:rPr>
        <w:br w:type="page"/>
      </w:r>
    </w:p>
    <w:p w14:paraId="1E100BDE" w14:textId="77777777" w:rsidR="00CB34F6" w:rsidRPr="00200BA3" w:rsidRDefault="00CB34F6" w:rsidP="00460CCF">
      <w:pPr>
        <w:jc w:val="right"/>
        <w:rPr>
          <w:rFonts w:cs="Calibri"/>
          <w:b/>
          <w:u w:val="single"/>
          <w:lang w:val="en-US"/>
        </w:rPr>
      </w:pPr>
      <w:r w:rsidRPr="00200BA3">
        <w:rPr>
          <w:rFonts w:cs="Calibri"/>
          <w:b/>
          <w:u w:val="single"/>
          <w:lang w:val="en-US"/>
        </w:rPr>
        <w:lastRenderedPageBreak/>
        <w:t>ANNEX C</w:t>
      </w:r>
    </w:p>
    <w:p w14:paraId="68A403B6" w14:textId="77777777" w:rsidR="007C58A9" w:rsidRPr="00200BA3" w:rsidRDefault="007C58A9" w:rsidP="00460CCF">
      <w:pPr>
        <w:jc w:val="right"/>
        <w:rPr>
          <w:rFonts w:cs="Calibri"/>
          <w:b/>
          <w:sz w:val="8"/>
          <w:szCs w:val="8"/>
          <w:u w:val="single"/>
          <w:lang w:val="en-US"/>
        </w:rPr>
      </w:pPr>
    </w:p>
    <w:p w14:paraId="5424BEB0" w14:textId="77777777" w:rsidR="00810B96" w:rsidRDefault="00810B96" w:rsidP="005A7E96">
      <w:pPr>
        <w:jc w:val="center"/>
        <w:rPr>
          <w:rFonts w:cs="Calibri"/>
          <w:b/>
          <w:bCs/>
          <w:u w:val="single"/>
          <w:lang w:val="en-US"/>
        </w:rPr>
      </w:pPr>
      <w:r w:rsidRPr="00810B96">
        <w:rPr>
          <w:rFonts w:cs="Calibri"/>
          <w:b/>
          <w:bCs/>
          <w:u w:val="single"/>
          <w:lang w:val="en-US"/>
        </w:rPr>
        <w:t xml:space="preserve">DECLARATION OF CERTIFICATION/AFFIDAVIT </w:t>
      </w:r>
    </w:p>
    <w:p w14:paraId="6B19B2A1" w14:textId="6538EE8F" w:rsidR="00CB34F6" w:rsidRPr="00200BA3" w:rsidRDefault="00700091" w:rsidP="005A7E96">
      <w:pPr>
        <w:jc w:val="center"/>
        <w:rPr>
          <w:rFonts w:cs="Calibri"/>
          <w:sz w:val="20"/>
          <w:szCs w:val="20"/>
          <w:lang w:val="en-US"/>
        </w:rPr>
      </w:pPr>
      <w:r w:rsidRPr="00200BA3">
        <w:rPr>
          <w:rFonts w:cs="Calibri"/>
          <w:sz w:val="20"/>
          <w:szCs w:val="20"/>
          <w:lang w:val="en-US"/>
        </w:rPr>
        <w:t>(ART. 46 and 47 Presidential Decree 28.12.2000, n. 445)</w:t>
      </w:r>
    </w:p>
    <w:p w14:paraId="53E6B15D" w14:textId="77777777" w:rsidR="005A7E96" w:rsidRPr="00200BA3" w:rsidRDefault="005A7E96" w:rsidP="00CB34F6">
      <w:pPr>
        <w:spacing w:before="120"/>
        <w:jc w:val="both"/>
        <w:rPr>
          <w:rFonts w:cs="Calibri"/>
          <w:lang w:val="en-US"/>
        </w:rPr>
      </w:pPr>
    </w:p>
    <w:p w14:paraId="542F25C2" w14:textId="1D434155" w:rsidR="003A534D" w:rsidRPr="00200BA3" w:rsidRDefault="006D12BF" w:rsidP="00CB34F6">
      <w:pPr>
        <w:spacing w:before="120"/>
        <w:jc w:val="both"/>
        <w:rPr>
          <w:rFonts w:cs="Calibri"/>
          <w:lang w:val="en-US"/>
        </w:rPr>
      </w:pPr>
      <w:r w:rsidRPr="00200BA3">
        <w:rPr>
          <w:rFonts w:cs="Calibri"/>
          <w:lang w:val="en-US"/>
        </w:rPr>
        <w:t>I</w:t>
      </w:r>
      <w:r w:rsidR="00CB34F6" w:rsidRPr="00200BA3">
        <w:rPr>
          <w:rFonts w:cs="Calibri"/>
          <w:lang w:val="en-US"/>
        </w:rPr>
        <w:t xml:space="preserve"> undersigned__ (surname)_________________________ (name) ______________________, born on ____________ in ______________________________ (province ________), resident in _________________________ (province _____), street _______________________________ , n._______, zip code ____________,</w:t>
      </w:r>
    </w:p>
    <w:p w14:paraId="2FC86FAD" w14:textId="400B38F4" w:rsidR="003A534D" w:rsidRPr="00200BA3" w:rsidRDefault="003A534D" w:rsidP="00CB34F6">
      <w:pPr>
        <w:spacing w:before="120"/>
        <w:jc w:val="both"/>
        <w:rPr>
          <w:rFonts w:cs="Calibri"/>
          <w:lang w:val="en-US"/>
        </w:rPr>
      </w:pPr>
      <w:r w:rsidRPr="00200BA3">
        <w:rPr>
          <w:rFonts w:cs="Calibri"/>
          <w:lang w:val="en-US"/>
        </w:rPr>
        <w:t xml:space="preserve">aware of the penal sanctions provided for by </w:t>
      </w:r>
      <w:r w:rsidR="00DA48AA">
        <w:rPr>
          <w:rFonts w:cs="Calibri"/>
          <w:lang w:val="en-US"/>
        </w:rPr>
        <w:t>A</w:t>
      </w:r>
      <w:r w:rsidRPr="00200BA3">
        <w:rPr>
          <w:rFonts w:cs="Calibri"/>
          <w:lang w:val="en-US"/>
        </w:rPr>
        <w:t>rt. 76 of Presidential Decree 28 December 2000, n. 445, in the case of false or false declarations,</w:t>
      </w:r>
    </w:p>
    <w:p w14:paraId="3770FE6A" w14:textId="77777777" w:rsidR="001B3B2C" w:rsidRPr="00200BA3" w:rsidRDefault="001B3B2C" w:rsidP="00CB34F6">
      <w:pPr>
        <w:spacing w:before="120"/>
        <w:jc w:val="both"/>
        <w:rPr>
          <w:rFonts w:cs="Calibri"/>
          <w:lang w:val="en-US"/>
        </w:rPr>
      </w:pPr>
      <w:r w:rsidRPr="00200BA3">
        <w:rPr>
          <w:rFonts w:cs="Calibri"/>
          <w:lang w:val="en-US"/>
        </w:rPr>
        <w:t>in relation to your application to participate in the competition for research grants,</w:t>
      </w:r>
    </w:p>
    <w:p w14:paraId="04DCF5B0" w14:textId="382E088F" w:rsidR="003A534D" w:rsidRPr="00200BA3" w:rsidRDefault="003A534D" w:rsidP="003A534D">
      <w:pPr>
        <w:pStyle w:val="Default"/>
        <w:spacing w:before="120"/>
        <w:jc w:val="center"/>
        <w:rPr>
          <w:rFonts w:asciiTheme="minorHAnsi" w:hAnsiTheme="minorHAnsi" w:cs="Calibri"/>
          <w:b/>
          <w:bCs/>
          <w:color w:val="auto"/>
          <w:lang w:val="en-US"/>
        </w:rPr>
      </w:pPr>
      <w:r w:rsidRPr="00200BA3">
        <w:rPr>
          <w:rFonts w:asciiTheme="minorHAnsi" w:hAnsiTheme="minorHAnsi" w:cs="Calibri"/>
          <w:b/>
          <w:bCs/>
          <w:color w:val="auto"/>
          <w:lang w:val="en-US"/>
        </w:rPr>
        <w:t>DECLARE</w:t>
      </w:r>
    </w:p>
    <w:p w14:paraId="2BCA17DD" w14:textId="77777777" w:rsidR="003A534D" w:rsidRPr="00200BA3" w:rsidRDefault="005A7E96"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to possess the following qualifications (to be reported with the name of the institution that issued the qualification, the date of achievement, and details relating to the achievement of the qualification, e.g. final grade, etc.):</w:t>
      </w:r>
    </w:p>
    <w:p w14:paraId="0302323C" w14:textId="77777777" w:rsidR="005A7E96" w:rsidRPr="00200BA3" w:rsidRDefault="005A7E96"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1) ___________________________________________________</w:t>
      </w:r>
    </w:p>
    <w:p w14:paraId="064DDD13" w14:textId="77777777" w:rsidR="005A7E96" w:rsidRPr="00200BA3" w:rsidRDefault="005A7E96" w:rsidP="005944CE">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2) ___________________________________________________</w:t>
      </w:r>
    </w:p>
    <w:p w14:paraId="7426DAFF" w14:textId="77777777" w:rsidR="005944CE" w:rsidRPr="00200BA3" w:rsidRDefault="005A7E96" w:rsidP="005944CE">
      <w:pPr>
        <w:spacing w:before="120"/>
        <w:jc w:val="both"/>
        <w:rPr>
          <w:rFonts w:cs="Calibri"/>
          <w:lang w:val="en-US"/>
        </w:rPr>
      </w:pPr>
      <w:r w:rsidRPr="00200BA3">
        <w:rPr>
          <w:rFonts w:cs="Calibri"/>
          <w:lang w:val="en-US"/>
        </w:rPr>
        <w:t>3) ___________________________________________________</w:t>
      </w:r>
    </w:p>
    <w:p w14:paraId="11AC6935" w14:textId="77777777" w:rsidR="005A7E96" w:rsidRPr="00200BA3" w:rsidRDefault="005A7E96" w:rsidP="005944CE">
      <w:pPr>
        <w:spacing w:before="120"/>
        <w:jc w:val="both"/>
        <w:rPr>
          <w:rFonts w:cs="Calibri"/>
          <w:lang w:val="en-US"/>
        </w:rPr>
      </w:pPr>
      <w:r w:rsidRPr="00200BA3">
        <w:rPr>
          <w:rFonts w:cs="Calibri"/>
          <w:lang w:val="en-US"/>
        </w:rPr>
        <w:t>…</w:t>
      </w:r>
    </w:p>
    <w:p w14:paraId="1E4CD545" w14:textId="5C6F8966" w:rsidR="001B3B2C" w:rsidRPr="00200BA3" w:rsidRDefault="001B3B2C" w:rsidP="001B3B2C">
      <w:pPr>
        <w:pStyle w:val="Default"/>
        <w:spacing w:before="120"/>
        <w:jc w:val="center"/>
        <w:rPr>
          <w:rFonts w:asciiTheme="minorHAnsi" w:hAnsiTheme="minorHAnsi" w:cs="Calibri"/>
          <w:b/>
          <w:bCs/>
          <w:color w:val="auto"/>
          <w:lang w:val="en-US"/>
        </w:rPr>
      </w:pPr>
      <w:r w:rsidRPr="00200BA3">
        <w:rPr>
          <w:rFonts w:asciiTheme="minorHAnsi" w:hAnsiTheme="minorHAnsi" w:cs="Calibri"/>
          <w:b/>
          <w:bCs/>
          <w:color w:val="auto"/>
          <w:lang w:val="en-US"/>
        </w:rPr>
        <w:t>FURTHER DECLARE</w:t>
      </w:r>
    </w:p>
    <w:p w14:paraId="049E88B1" w14:textId="77777777" w:rsidR="001B3B2C" w:rsidRPr="00200BA3" w:rsidRDefault="001B3B2C" w:rsidP="001B3B2C">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that the following documents attached to the application are in conformity with the respective originals:</w:t>
      </w:r>
    </w:p>
    <w:p w14:paraId="50EEB2DC" w14:textId="77777777" w:rsidR="00D946CA" w:rsidRPr="00200BA3" w:rsidRDefault="00D946CA" w:rsidP="00D946CA">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1) ___________________________________________________</w:t>
      </w:r>
    </w:p>
    <w:p w14:paraId="7050837A" w14:textId="77777777" w:rsidR="00D946CA" w:rsidRPr="00200BA3" w:rsidRDefault="00D946CA" w:rsidP="00D946CA">
      <w:pPr>
        <w:pStyle w:val="Default"/>
        <w:spacing w:before="120"/>
        <w:jc w:val="both"/>
        <w:rPr>
          <w:rFonts w:asciiTheme="minorHAnsi" w:hAnsiTheme="minorHAnsi" w:cs="Calibri"/>
          <w:color w:val="auto"/>
          <w:lang w:val="en-US"/>
        </w:rPr>
      </w:pPr>
      <w:r w:rsidRPr="00200BA3">
        <w:rPr>
          <w:rFonts w:asciiTheme="minorHAnsi" w:hAnsiTheme="minorHAnsi" w:cs="Calibri"/>
          <w:color w:val="auto"/>
          <w:lang w:val="en-US"/>
        </w:rPr>
        <w:t>2) ___________________________________________________</w:t>
      </w:r>
    </w:p>
    <w:p w14:paraId="5BD0CC31" w14:textId="77777777" w:rsidR="00D946CA" w:rsidRPr="00200BA3" w:rsidRDefault="00D946CA" w:rsidP="00D946CA">
      <w:pPr>
        <w:spacing w:before="120"/>
        <w:jc w:val="both"/>
        <w:rPr>
          <w:rFonts w:cs="Calibri"/>
          <w:lang w:val="en-US"/>
        </w:rPr>
      </w:pPr>
      <w:r w:rsidRPr="00200BA3">
        <w:rPr>
          <w:rFonts w:cs="Calibri"/>
          <w:lang w:val="en-US"/>
        </w:rPr>
        <w:t>3) ___________________________________________________</w:t>
      </w:r>
    </w:p>
    <w:p w14:paraId="74364ACA" w14:textId="77777777" w:rsidR="00D946CA" w:rsidRPr="00200BA3" w:rsidRDefault="00D946CA" w:rsidP="00D946CA">
      <w:pPr>
        <w:spacing w:before="120"/>
        <w:jc w:val="both"/>
        <w:rPr>
          <w:rFonts w:cs="Calibri"/>
          <w:lang w:val="en-US"/>
        </w:rPr>
      </w:pPr>
      <w:r w:rsidRPr="00200BA3">
        <w:rPr>
          <w:rFonts w:cs="Calibri"/>
          <w:lang w:val="en-US"/>
        </w:rPr>
        <w:t>…</w:t>
      </w:r>
    </w:p>
    <w:p w14:paraId="61E0232A" w14:textId="77777777" w:rsidR="001B3B2C" w:rsidRPr="00200BA3" w:rsidRDefault="001B3B2C" w:rsidP="001B3B2C">
      <w:pPr>
        <w:rPr>
          <w:rFonts w:ascii="Tahoma" w:hAnsi="Tahoma" w:cs="Tahoma"/>
          <w:lang w:val="en-US"/>
        </w:rPr>
      </w:pPr>
      <w:r w:rsidRPr="00200BA3">
        <w:rPr>
          <w:rFonts w:cs="Calibri"/>
          <w:lang w:val="en-US"/>
        </w:rPr>
        <w:t>______________________</w:t>
      </w:r>
    </w:p>
    <w:p w14:paraId="6EB1DECB" w14:textId="77777777" w:rsidR="001B3B2C" w:rsidRPr="00200BA3" w:rsidRDefault="001B3B2C" w:rsidP="001B3B2C">
      <w:pPr>
        <w:spacing w:after="160"/>
        <w:ind w:firstLine="708"/>
        <w:rPr>
          <w:rFonts w:cs="Calibri"/>
          <w:lang w:val="en-US"/>
        </w:rPr>
      </w:pPr>
      <w:r w:rsidRPr="00200BA3">
        <w:rPr>
          <w:rFonts w:cs="Calibri"/>
          <w:lang w:val="en-US"/>
        </w:rPr>
        <w:t>(date)</w:t>
      </w:r>
    </w:p>
    <w:p w14:paraId="38BCF819" w14:textId="77777777" w:rsidR="001B3B2C" w:rsidRPr="00200BA3" w:rsidRDefault="001B3B2C" w:rsidP="001B3B2C">
      <w:pPr>
        <w:ind w:left="4248" w:firstLine="708"/>
        <w:rPr>
          <w:lang w:val="en-US"/>
        </w:rPr>
      </w:pPr>
      <w:r w:rsidRPr="00200BA3">
        <w:rPr>
          <w:rFonts w:cs="Calibri"/>
          <w:lang w:val="en-US"/>
        </w:rPr>
        <w:t>_____________________________________</w:t>
      </w:r>
    </w:p>
    <w:p w14:paraId="4486B5B7" w14:textId="77777777" w:rsidR="001B3B2C" w:rsidRPr="00200BA3" w:rsidRDefault="001B3B2C" w:rsidP="001B3B2C">
      <w:pPr>
        <w:spacing w:after="160"/>
        <w:ind w:left="6372"/>
        <w:rPr>
          <w:rFonts w:cs="Calibri"/>
          <w:lang w:val="en-US"/>
        </w:rPr>
      </w:pPr>
      <w:r w:rsidRPr="00200BA3">
        <w:rPr>
          <w:rFonts w:cs="Calibri"/>
          <w:lang w:val="en-US"/>
        </w:rPr>
        <w:t>(signature)</w:t>
      </w:r>
    </w:p>
    <w:p w14:paraId="7EF61720" w14:textId="77777777" w:rsidR="000A7A95" w:rsidRPr="00200BA3" w:rsidRDefault="007C58A9" w:rsidP="00D946CA">
      <w:pPr>
        <w:rPr>
          <w:rFonts w:cs="Calibri"/>
          <w:b/>
          <w:sz w:val="20"/>
          <w:szCs w:val="20"/>
          <w:lang w:val="en-US"/>
        </w:rPr>
      </w:pPr>
      <w:r w:rsidRPr="00200BA3">
        <w:rPr>
          <w:rFonts w:cs="Calibri"/>
          <w:b/>
          <w:sz w:val="20"/>
          <w:szCs w:val="20"/>
          <w:lang w:val="en-US"/>
        </w:rPr>
        <w:t>-------------------------------------------------- -------------------------------------------------- -------------------------------------------------- -------</w:t>
      </w:r>
    </w:p>
    <w:p w14:paraId="41E22B2C" w14:textId="77777777" w:rsidR="00D946CA" w:rsidRPr="00200BA3" w:rsidRDefault="00D946CA" w:rsidP="009163BA">
      <w:pPr>
        <w:jc w:val="both"/>
        <w:rPr>
          <w:rFonts w:cs="Calibri"/>
          <w:sz w:val="20"/>
          <w:szCs w:val="20"/>
          <w:lang w:val="en-US"/>
        </w:rPr>
      </w:pPr>
      <w:r w:rsidRPr="00200BA3">
        <w:rPr>
          <w:rFonts w:cs="Calibri"/>
          <w:b/>
          <w:bCs/>
          <w:sz w:val="20"/>
          <w:szCs w:val="20"/>
          <w:lang w:val="en-US"/>
        </w:rPr>
        <w:t>Note</w:t>
      </w:r>
      <w:r w:rsidRPr="00200BA3">
        <w:rPr>
          <w:rFonts w:cs="Calibri"/>
          <w:sz w:val="20"/>
          <w:szCs w:val="20"/>
          <w:lang w:val="en-US"/>
        </w:rPr>
        <w:t>: This form must be accompanied by a photocopy of a valid identity document of the person who signed it.</w:t>
      </w:r>
    </w:p>
    <w:p w14:paraId="1C9F1D44" w14:textId="77777777" w:rsidR="00D946CA" w:rsidRPr="006D12BF" w:rsidRDefault="009163BA" w:rsidP="009163BA">
      <w:pPr>
        <w:jc w:val="both"/>
        <w:rPr>
          <w:rFonts w:cs="Calibri"/>
          <w:sz w:val="20"/>
          <w:szCs w:val="20"/>
        </w:rPr>
      </w:pPr>
      <w:r w:rsidRPr="006D12BF">
        <w:rPr>
          <w:rFonts w:cs="Calibri"/>
          <w:b/>
          <w:bCs/>
          <w:sz w:val="20"/>
          <w:szCs w:val="20"/>
        </w:rPr>
        <w:t>Warnings</w:t>
      </w:r>
      <w:r w:rsidR="00D946CA" w:rsidRPr="006D12BF">
        <w:rPr>
          <w:rFonts w:cs="Calibri"/>
          <w:sz w:val="20"/>
          <w:szCs w:val="20"/>
        </w:rPr>
        <w:t>:</w:t>
      </w:r>
    </w:p>
    <w:p w14:paraId="1F326ADC" w14:textId="77777777" w:rsidR="00D946CA" w:rsidRPr="00200BA3" w:rsidRDefault="00D946CA" w:rsidP="009163BA">
      <w:pPr>
        <w:pStyle w:val="Paragrafoelenco"/>
        <w:numPr>
          <w:ilvl w:val="0"/>
          <w:numId w:val="5"/>
        </w:numPr>
        <w:ind w:left="142" w:hanging="142"/>
        <w:jc w:val="both"/>
        <w:rPr>
          <w:rFonts w:cs="Calibri"/>
          <w:sz w:val="20"/>
          <w:szCs w:val="20"/>
          <w:lang w:val="en-US"/>
        </w:rPr>
      </w:pPr>
      <w:r w:rsidRPr="00200BA3">
        <w:rPr>
          <w:rFonts w:cs="Calibri"/>
          <w:sz w:val="20"/>
          <w:szCs w:val="20"/>
          <w:lang w:val="en-US"/>
        </w:rPr>
        <w:t>the declarant is criminally responsible in case of false declaration (art. 76, DPR 28 December 2000, n. 445)</w:t>
      </w:r>
    </w:p>
    <w:p w14:paraId="6C3A3364" w14:textId="77777777" w:rsidR="001B3B2C" w:rsidRPr="00200BA3" w:rsidRDefault="00D946CA" w:rsidP="009163BA">
      <w:pPr>
        <w:pStyle w:val="Paragrafoelenco"/>
        <w:numPr>
          <w:ilvl w:val="0"/>
          <w:numId w:val="5"/>
        </w:numPr>
        <w:ind w:left="142" w:hanging="142"/>
        <w:jc w:val="both"/>
        <w:rPr>
          <w:rFonts w:cs="Calibri"/>
          <w:sz w:val="20"/>
          <w:szCs w:val="20"/>
          <w:lang w:val="en-US"/>
        </w:rPr>
      </w:pPr>
      <w:r w:rsidRPr="00200BA3">
        <w:rPr>
          <w:rFonts w:cs="Calibri"/>
          <w:sz w:val="20"/>
          <w:szCs w:val="20"/>
          <w:lang w:val="en-US"/>
        </w:rPr>
        <w:t>The declarant forfeits any benefits that may have been obtained from the provision issued on the basis of the untruthful declaration (art. 75, Presidential Decree 28 December 2000, n. 445)</w:t>
      </w:r>
    </w:p>
    <w:p w14:paraId="0FD26962" w14:textId="77777777" w:rsidR="0043611A" w:rsidRPr="00200BA3" w:rsidRDefault="0043611A" w:rsidP="0043611A">
      <w:pPr>
        <w:jc w:val="both"/>
        <w:rPr>
          <w:rFonts w:cs="Calibri"/>
          <w:sz w:val="20"/>
          <w:szCs w:val="20"/>
          <w:lang w:val="en-US"/>
        </w:rPr>
      </w:pPr>
    </w:p>
    <w:p w14:paraId="1621975E" w14:textId="77777777" w:rsidR="0043611A" w:rsidRPr="00200BA3" w:rsidRDefault="0043611A" w:rsidP="0043611A">
      <w:pPr>
        <w:jc w:val="both"/>
        <w:rPr>
          <w:rFonts w:cs="Calibri"/>
          <w:color w:val="FF0000"/>
          <w:sz w:val="20"/>
          <w:szCs w:val="20"/>
          <w:lang w:val="en-US"/>
        </w:rPr>
      </w:pPr>
    </w:p>
    <w:sectPr w:rsidR="0043611A" w:rsidRPr="00200BA3" w:rsidSect="007C58A9">
      <w:pgSz w:w="11906" w:h="16838" w:code="9"/>
      <w:pgMar w:top="2665"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7E844" w14:textId="77777777" w:rsidR="00A03621" w:rsidRDefault="00A03621" w:rsidP="00332BDB">
      <w:r>
        <w:separator/>
      </w:r>
    </w:p>
  </w:endnote>
  <w:endnote w:type="continuationSeparator" w:id="0">
    <w:p w14:paraId="49808BFD" w14:textId="77777777" w:rsidR="00A03621" w:rsidRDefault="00A03621" w:rsidP="0033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3F28" w14:textId="77777777" w:rsidR="00332BDB" w:rsidRDefault="00332BDB" w:rsidP="006C5FC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7384E7E0" w14:textId="77777777" w:rsidR="00332BDB" w:rsidRDefault="00332BDB" w:rsidP="00332BD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077" w14:textId="77777777" w:rsidR="00332BDB" w:rsidRDefault="00332BDB" w:rsidP="006C5FC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3C5C9B">
      <w:rPr>
        <w:rStyle w:val="Numeropagina"/>
        <w:noProof/>
      </w:rPr>
      <w:t>1</w:t>
    </w:r>
    <w:r>
      <w:rPr>
        <w:rStyle w:val="Numeropagina"/>
      </w:rPr>
      <w:fldChar w:fldCharType="end"/>
    </w:r>
  </w:p>
  <w:p w14:paraId="42CF7EA9" w14:textId="77777777" w:rsidR="00332BDB" w:rsidRDefault="00332BDB" w:rsidP="00332BDB">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D8FB" w14:textId="77777777" w:rsidR="0025267C" w:rsidRDefault="0025267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95F3" w14:textId="77777777" w:rsidR="00343FD3" w:rsidRDefault="00343FD3" w:rsidP="006C5FC0">
    <w:pPr>
      <w:pStyle w:val="Pidipagina"/>
      <w:framePr w:wrap="none" w:vAnchor="text" w:hAnchor="margin" w:xAlign="right" w:y="1"/>
      <w:rPr>
        <w:rStyle w:val="Numeropagina"/>
      </w:rPr>
    </w:pPr>
  </w:p>
  <w:p w14:paraId="3D8E7A8C" w14:textId="77777777" w:rsidR="00343FD3" w:rsidRPr="007C58A9" w:rsidRDefault="00343FD3" w:rsidP="00332BDB">
    <w:pPr>
      <w:pStyle w:val="Pidipagina"/>
      <w:ind w:right="360"/>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05F00" w14:textId="77777777" w:rsidR="00A03621" w:rsidRDefault="00A03621" w:rsidP="00332BDB">
      <w:r>
        <w:separator/>
      </w:r>
    </w:p>
  </w:footnote>
  <w:footnote w:type="continuationSeparator" w:id="0">
    <w:p w14:paraId="3DDAB2EF" w14:textId="77777777" w:rsidR="00A03621" w:rsidRDefault="00A03621" w:rsidP="00332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36AE7" w14:textId="77777777" w:rsidR="0025267C" w:rsidRDefault="002526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86F7" w14:textId="2F175F49" w:rsidR="00B875CB" w:rsidRDefault="0025267C">
    <w:pPr>
      <w:pStyle w:val="Intestazione"/>
    </w:pPr>
    <w:r>
      <w:rPr>
        <w:noProof/>
      </w:rPr>
      <w:drawing>
        <wp:inline distT="0" distB="0" distL="0" distR="0" wp14:anchorId="2EAF4BDD" wp14:editId="3B5DA0ED">
          <wp:extent cx="6120130" cy="494790"/>
          <wp:effectExtent l="0" t="0" r="0" b="635"/>
          <wp:docPr id="53995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947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A6EA" w14:textId="77777777" w:rsidR="0025267C" w:rsidRDefault="002526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032C5"/>
    <w:multiLevelType w:val="hybridMultilevel"/>
    <w:tmpl w:val="FFFFFFFF"/>
    <w:lvl w:ilvl="0" w:tplc="0A1ACB62">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B540EC"/>
    <w:multiLevelType w:val="hybridMultilevel"/>
    <w:tmpl w:val="FFFFFFFF"/>
    <w:lvl w:ilvl="0" w:tplc="0A1ACB62">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B37457"/>
    <w:multiLevelType w:val="hybridMultilevel"/>
    <w:tmpl w:val="88D03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9B23B6"/>
    <w:multiLevelType w:val="hybridMultilevel"/>
    <w:tmpl w:val="FFFFFFFF"/>
    <w:lvl w:ilvl="0" w:tplc="0A12CC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F735CA"/>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AC3CF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823B20"/>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01769782">
    <w:abstractNumId w:val="5"/>
  </w:num>
  <w:num w:numId="2" w16cid:durableId="425463423">
    <w:abstractNumId w:val="4"/>
  </w:num>
  <w:num w:numId="3" w16cid:durableId="1575508324">
    <w:abstractNumId w:val="6"/>
  </w:num>
  <w:num w:numId="4" w16cid:durableId="185412790">
    <w:abstractNumId w:val="3"/>
  </w:num>
  <w:num w:numId="5" w16cid:durableId="162555452">
    <w:abstractNumId w:val="1"/>
  </w:num>
  <w:num w:numId="6" w16cid:durableId="1278181127">
    <w:abstractNumId w:val="0"/>
  </w:num>
  <w:num w:numId="7" w16cid:durableId="679166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tDSytDQ3NjG2NDBW0lEKTi0uzszPAykwqgUAe5zi5SwAAAA="/>
  </w:docVars>
  <w:rsids>
    <w:rsidRoot w:val="008E2E91"/>
    <w:rsid w:val="0000026C"/>
    <w:rsid w:val="00004B7C"/>
    <w:rsid w:val="000070B6"/>
    <w:rsid w:val="00007FE4"/>
    <w:rsid w:val="00010B86"/>
    <w:rsid w:val="000219F1"/>
    <w:rsid w:val="00032CD6"/>
    <w:rsid w:val="00033874"/>
    <w:rsid w:val="00033E40"/>
    <w:rsid w:val="00034237"/>
    <w:rsid w:val="00044F39"/>
    <w:rsid w:val="000456F8"/>
    <w:rsid w:val="000522AC"/>
    <w:rsid w:val="00055310"/>
    <w:rsid w:val="00056299"/>
    <w:rsid w:val="00057438"/>
    <w:rsid w:val="00061691"/>
    <w:rsid w:val="000678CE"/>
    <w:rsid w:val="000719B1"/>
    <w:rsid w:val="00071A59"/>
    <w:rsid w:val="000740BD"/>
    <w:rsid w:val="00077C09"/>
    <w:rsid w:val="00083C0B"/>
    <w:rsid w:val="00084E5F"/>
    <w:rsid w:val="00093BB7"/>
    <w:rsid w:val="000A0F84"/>
    <w:rsid w:val="000A136D"/>
    <w:rsid w:val="000A28DF"/>
    <w:rsid w:val="000A7A95"/>
    <w:rsid w:val="000B073E"/>
    <w:rsid w:val="000B29B4"/>
    <w:rsid w:val="000B63BB"/>
    <w:rsid w:val="000C0E55"/>
    <w:rsid w:val="000C61B1"/>
    <w:rsid w:val="000D2A61"/>
    <w:rsid w:val="000D41A1"/>
    <w:rsid w:val="000D6716"/>
    <w:rsid w:val="000E35E0"/>
    <w:rsid w:val="000E527B"/>
    <w:rsid w:val="000E62A4"/>
    <w:rsid w:val="000F1432"/>
    <w:rsid w:val="000F4459"/>
    <w:rsid w:val="000F6D52"/>
    <w:rsid w:val="001020FF"/>
    <w:rsid w:val="00102BD8"/>
    <w:rsid w:val="00104AC7"/>
    <w:rsid w:val="00105A62"/>
    <w:rsid w:val="0011538B"/>
    <w:rsid w:val="00117331"/>
    <w:rsid w:val="00123742"/>
    <w:rsid w:val="00124787"/>
    <w:rsid w:val="00127A0B"/>
    <w:rsid w:val="00127E48"/>
    <w:rsid w:val="00130F84"/>
    <w:rsid w:val="0014274B"/>
    <w:rsid w:val="00154923"/>
    <w:rsid w:val="00154953"/>
    <w:rsid w:val="001601A8"/>
    <w:rsid w:val="00162651"/>
    <w:rsid w:val="00167BCE"/>
    <w:rsid w:val="00171957"/>
    <w:rsid w:val="00177EEF"/>
    <w:rsid w:val="00180B37"/>
    <w:rsid w:val="00183E57"/>
    <w:rsid w:val="00190854"/>
    <w:rsid w:val="001A1D27"/>
    <w:rsid w:val="001B22D7"/>
    <w:rsid w:val="001B3B2C"/>
    <w:rsid w:val="001B4D1A"/>
    <w:rsid w:val="001C1F5A"/>
    <w:rsid w:val="001C1FD5"/>
    <w:rsid w:val="001C4A11"/>
    <w:rsid w:val="001C7332"/>
    <w:rsid w:val="001D0AED"/>
    <w:rsid w:val="001D489E"/>
    <w:rsid w:val="001D4CAD"/>
    <w:rsid w:val="001D7ABD"/>
    <w:rsid w:val="001D7BDF"/>
    <w:rsid w:val="001E0CEF"/>
    <w:rsid w:val="001F7A41"/>
    <w:rsid w:val="001F7B7F"/>
    <w:rsid w:val="00200BA3"/>
    <w:rsid w:val="00203529"/>
    <w:rsid w:val="00204F88"/>
    <w:rsid w:val="00206E97"/>
    <w:rsid w:val="00220042"/>
    <w:rsid w:val="00224A40"/>
    <w:rsid w:val="00237AD3"/>
    <w:rsid w:val="002438F8"/>
    <w:rsid w:val="00244FFA"/>
    <w:rsid w:val="002524C4"/>
    <w:rsid w:val="0025267C"/>
    <w:rsid w:val="00252A37"/>
    <w:rsid w:val="00254040"/>
    <w:rsid w:val="002545BA"/>
    <w:rsid w:val="00257AB2"/>
    <w:rsid w:val="00262F88"/>
    <w:rsid w:val="0026481D"/>
    <w:rsid w:val="00266912"/>
    <w:rsid w:val="00267DEA"/>
    <w:rsid w:val="0027309E"/>
    <w:rsid w:val="00283659"/>
    <w:rsid w:val="00293547"/>
    <w:rsid w:val="00297111"/>
    <w:rsid w:val="00297474"/>
    <w:rsid w:val="002A1109"/>
    <w:rsid w:val="002A5E20"/>
    <w:rsid w:val="002B130E"/>
    <w:rsid w:val="002C0183"/>
    <w:rsid w:val="002C1A13"/>
    <w:rsid w:val="002D4777"/>
    <w:rsid w:val="002D6AF3"/>
    <w:rsid w:val="002E50F1"/>
    <w:rsid w:val="002E6D62"/>
    <w:rsid w:val="002E70A3"/>
    <w:rsid w:val="002E7D81"/>
    <w:rsid w:val="002E7E3D"/>
    <w:rsid w:val="002F10F6"/>
    <w:rsid w:val="002F1726"/>
    <w:rsid w:val="002F2610"/>
    <w:rsid w:val="00300042"/>
    <w:rsid w:val="00300563"/>
    <w:rsid w:val="00301D07"/>
    <w:rsid w:val="0031098C"/>
    <w:rsid w:val="00317CA6"/>
    <w:rsid w:val="00320AB0"/>
    <w:rsid w:val="00323761"/>
    <w:rsid w:val="00324B63"/>
    <w:rsid w:val="00325785"/>
    <w:rsid w:val="00331263"/>
    <w:rsid w:val="00331496"/>
    <w:rsid w:val="00331D89"/>
    <w:rsid w:val="0033237C"/>
    <w:rsid w:val="00332BDB"/>
    <w:rsid w:val="00333748"/>
    <w:rsid w:val="0033791B"/>
    <w:rsid w:val="00343FD3"/>
    <w:rsid w:val="00344635"/>
    <w:rsid w:val="003506AA"/>
    <w:rsid w:val="00354BEC"/>
    <w:rsid w:val="0035700E"/>
    <w:rsid w:val="003830BA"/>
    <w:rsid w:val="00385C4A"/>
    <w:rsid w:val="0039683D"/>
    <w:rsid w:val="003A1E58"/>
    <w:rsid w:val="003A39D7"/>
    <w:rsid w:val="003A534D"/>
    <w:rsid w:val="003A6A40"/>
    <w:rsid w:val="003B49F6"/>
    <w:rsid w:val="003B4C5B"/>
    <w:rsid w:val="003C01A1"/>
    <w:rsid w:val="003C1416"/>
    <w:rsid w:val="003C4073"/>
    <w:rsid w:val="003C5C9B"/>
    <w:rsid w:val="003C66BA"/>
    <w:rsid w:val="003D5809"/>
    <w:rsid w:val="003D5AC1"/>
    <w:rsid w:val="003D699A"/>
    <w:rsid w:val="003E70F1"/>
    <w:rsid w:val="003F22ED"/>
    <w:rsid w:val="003F32CD"/>
    <w:rsid w:val="003F6EAE"/>
    <w:rsid w:val="003F7449"/>
    <w:rsid w:val="00403711"/>
    <w:rsid w:val="004135DA"/>
    <w:rsid w:val="00414F48"/>
    <w:rsid w:val="00421395"/>
    <w:rsid w:val="0042722C"/>
    <w:rsid w:val="0043611A"/>
    <w:rsid w:val="0044148E"/>
    <w:rsid w:val="0044336D"/>
    <w:rsid w:val="00444730"/>
    <w:rsid w:val="0045267C"/>
    <w:rsid w:val="0045329E"/>
    <w:rsid w:val="004604F5"/>
    <w:rsid w:val="00460CCF"/>
    <w:rsid w:val="00463C55"/>
    <w:rsid w:val="00467384"/>
    <w:rsid w:val="004733BC"/>
    <w:rsid w:val="00484FFC"/>
    <w:rsid w:val="00485976"/>
    <w:rsid w:val="0048603A"/>
    <w:rsid w:val="004910E9"/>
    <w:rsid w:val="00494614"/>
    <w:rsid w:val="004966B8"/>
    <w:rsid w:val="004A7623"/>
    <w:rsid w:val="004B0A70"/>
    <w:rsid w:val="004B468C"/>
    <w:rsid w:val="004B4F8B"/>
    <w:rsid w:val="004C154C"/>
    <w:rsid w:val="004C1E60"/>
    <w:rsid w:val="004C2889"/>
    <w:rsid w:val="004C5D8E"/>
    <w:rsid w:val="004D3F9E"/>
    <w:rsid w:val="004D6699"/>
    <w:rsid w:val="004D7B03"/>
    <w:rsid w:val="004E16DA"/>
    <w:rsid w:val="004E3E04"/>
    <w:rsid w:val="004E4D21"/>
    <w:rsid w:val="004F192B"/>
    <w:rsid w:val="004F1A92"/>
    <w:rsid w:val="004F3982"/>
    <w:rsid w:val="004F3A7A"/>
    <w:rsid w:val="004F5288"/>
    <w:rsid w:val="004F5E0C"/>
    <w:rsid w:val="00504E40"/>
    <w:rsid w:val="00505220"/>
    <w:rsid w:val="00506452"/>
    <w:rsid w:val="00506686"/>
    <w:rsid w:val="00514131"/>
    <w:rsid w:val="005166A3"/>
    <w:rsid w:val="00520813"/>
    <w:rsid w:val="00525425"/>
    <w:rsid w:val="00537557"/>
    <w:rsid w:val="00537E20"/>
    <w:rsid w:val="00563051"/>
    <w:rsid w:val="005640F2"/>
    <w:rsid w:val="00570C91"/>
    <w:rsid w:val="005766AB"/>
    <w:rsid w:val="005808FF"/>
    <w:rsid w:val="00583919"/>
    <w:rsid w:val="00587ACF"/>
    <w:rsid w:val="0059139A"/>
    <w:rsid w:val="005923D6"/>
    <w:rsid w:val="005944CE"/>
    <w:rsid w:val="00594E37"/>
    <w:rsid w:val="005A2A0C"/>
    <w:rsid w:val="005A346D"/>
    <w:rsid w:val="005A6A35"/>
    <w:rsid w:val="005A7E96"/>
    <w:rsid w:val="005B13EF"/>
    <w:rsid w:val="005B3753"/>
    <w:rsid w:val="005B3B98"/>
    <w:rsid w:val="005C567B"/>
    <w:rsid w:val="005C661D"/>
    <w:rsid w:val="005C6EC2"/>
    <w:rsid w:val="005C6FA5"/>
    <w:rsid w:val="005D1D6B"/>
    <w:rsid w:val="005E02A9"/>
    <w:rsid w:val="005E06E9"/>
    <w:rsid w:val="005E2698"/>
    <w:rsid w:val="005E66EA"/>
    <w:rsid w:val="005F24F8"/>
    <w:rsid w:val="005F2E84"/>
    <w:rsid w:val="005F7BBD"/>
    <w:rsid w:val="00606CCB"/>
    <w:rsid w:val="006109D9"/>
    <w:rsid w:val="00611FB9"/>
    <w:rsid w:val="00614611"/>
    <w:rsid w:val="00615907"/>
    <w:rsid w:val="006162E3"/>
    <w:rsid w:val="0061669D"/>
    <w:rsid w:val="00623170"/>
    <w:rsid w:val="0062365F"/>
    <w:rsid w:val="006242E3"/>
    <w:rsid w:val="006261A2"/>
    <w:rsid w:val="00632C8A"/>
    <w:rsid w:val="00633B03"/>
    <w:rsid w:val="006340BB"/>
    <w:rsid w:val="0064757F"/>
    <w:rsid w:val="00661BCC"/>
    <w:rsid w:val="00670DF5"/>
    <w:rsid w:val="00673DE1"/>
    <w:rsid w:val="00677CC9"/>
    <w:rsid w:val="0069393C"/>
    <w:rsid w:val="006A4317"/>
    <w:rsid w:val="006A78A2"/>
    <w:rsid w:val="006B03A2"/>
    <w:rsid w:val="006B08FE"/>
    <w:rsid w:val="006B7E67"/>
    <w:rsid w:val="006C36AB"/>
    <w:rsid w:val="006C3DD8"/>
    <w:rsid w:val="006C5FC0"/>
    <w:rsid w:val="006C62B7"/>
    <w:rsid w:val="006D1016"/>
    <w:rsid w:val="006D12BF"/>
    <w:rsid w:val="006D2129"/>
    <w:rsid w:val="006D26BD"/>
    <w:rsid w:val="006E19B4"/>
    <w:rsid w:val="006E338C"/>
    <w:rsid w:val="006E4333"/>
    <w:rsid w:val="006F6412"/>
    <w:rsid w:val="00700091"/>
    <w:rsid w:val="00703195"/>
    <w:rsid w:val="007069F6"/>
    <w:rsid w:val="007274F2"/>
    <w:rsid w:val="00730A38"/>
    <w:rsid w:val="0073280D"/>
    <w:rsid w:val="00735A26"/>
    <w:rsid w:val="00736A39"/>
    <w:rsid w:val="007375D7"/>
    <w:rsid w:val="0073766D"/>
    <w:rsid w:val="00740F40"/>
    <w:rsid w:val="00744C16"/>
    <w:rsid w:val="00752CD5"/>
    <w:rsid w:val="00754179"/>
    <w:rsid w:val="00756BBC"/>
    <w:rsid w:val="00761ADC"/>
    <w:rsid w:val="00775C21"/>
    <w:rsid w:val="007817E4"/>
    <w:rsid w:val="00787092"/>
    <w:rsid w:val="00793551"/>
    <w:rsid w:val="0079750F"/>
    <w:rsid w:val="007A06D6"/>
    <w:rsid w:val="007A5E4F"/>
    <w:rsid w:val="007A7B2E"/>
    <w:rsid w:val="007B054C"/>
    <w:rsid w:val="007B198B"/>
    <w:rsid w:val="007B22DC"/>
    <w:rsid w:val="007B5C26"/>
    <w:rsid w:val="007B758D"/>
    <w:rsid w:val="007C58A9"/>
    <w:rsid w:val="007C79AC"/>
    <w:rsid w:val="007C7E26"/>
    <w:rsid w:val="007D49CE"/>
    <w:rsid w:val="007D64FA"/>
    <w:rsid w:val="007E195E"/>
    <w:rsid w:val="007E3915"/>
    <w:rsid w:val="007F7288"/>
    <w:rsid w:val="00804903"/>
    <w:rsid w:val="0080687D"/>
    <w:rsid w:val="00810086"/>
    <w:rsid w:val="00810B96"/>
    <w:rsid w:val="00814162"/>
    <w:rsid w:val="00822682"/>
    <w:rsid w:val="0083265E"/>
    <w:rsid w:val="008354D0"/>
    <w:rsid w:val="0084283A"/>
    <w:rsid w:val="00856228"/>
    <w:rsid w:val="008607FD"/>
    <w:rsid w:val="00862175"/>
    <w:rsid w:val="00863348"/>
    <w:rsid w:val="00885029"/>
    <w:rsid w:val="00887D01"/>
    <w:rsid w:val="008948A3"/>
    <w:rsid w:val="008973F0"/>
    <w:rsid w:val="008A0CB7"/>
    <w:rsid w:val="008B0483"/>
    <w:rsid w:val="008B4AD7"/>
    <w:rsid w:val="008C2AEA"/>
    <w:rsid w:val="008C433A"/>
    <w:rsid w:val="008C593D"/>
    <w:rsid w:val="008D1D6D"/>
    <w:rsid w:val="008D5CC7"/>
    <w:rsid w:val="008E11D9"/>
    <w:rsid w:val="008E2E91"/>
    <w:rsid w:val="008E59AB"/>
    <w:rsid w:val="008F38A2"/>
    <w:rsid w:val="0090064B"/>
    <w:rsid w:val="009011C3"/>
    <w:rsid w:val="0090202E"/>
    <w:rsid w:val="00903DAF"/>
    <w:rsid w:val="00906501"/>
    <w:rsid w:val="009163BA"/>
    <w:rsid w:val="009233F5"/>
    <w:rsid w:val="0092364A"/>
    <w:rsid w:val="00947BD2"/>
    <w:rsid w:val="00962441"/>
    <w:rsid w:val="009670EC"/>
    <w:rsid w:val="009738F9"/>
    <w:rsid w:val="0098092D"/>
    <w:rsid w:val="009827E2"/>
    <w:rsid w:val="00990F03"/>
    <w:rsid w:val="00992DF7"/>
    <w:rsid w:val="0099391E"/>
    <w:rsid w:val="00996948"/>
    <w:rsid w:val="009A4960"/>
    <w:rsid w:val="009B1D57"/>
    <w:rsid w:val="009B2137"/>
    <w:rsid w:val="009B2732"/>
    <w:rsid w:val="009B3187"/>
    <w:rsid w:val="009B35B1"/>
    <w:rsid w:val="009B69DA"/>
    <w:rsid w:val="009C28B4"/>
    <w:rsid w:val="009C65E6"/>
    <w:rsid w:val="009C7F82"/>
    <w:rsid w:val="009D7F11"/>
    <w:rsid w:val="009E0A3F"/>
    <w:rsid w:val="009E16E2"/>
    <w:rsid w:val="009E67B6"/>
    <w:rsid w:val="009F31DD"/>
    <w:rsid w:val="009F38AD"/>
    <w:rsid w:val="009F6B0C"/>
    <w:rsid w:val="00A00ED6"/>
    <w:rsid w:val="00A03621"/>
    <w:rsid w:val="00A0482C"/>
    <w:rsid w:val="00A053E3"/>
    <w:rsid w:val="00A11094"/>
    <w:rsid w:val="00A119C8"/>
    <w:rsid w:val="00A248E6"/>
    <w:rsid w:val="00A27083"/>
    <w:rsid w:val="00A30362"/>
    <w:rsid w:val="00A32C48"/>
    <w:rsid w:val="00A5260C"/>
    <w:rsid w:val="00A573BB"/>
    <w:rsid w:val="00A63323"/>
    <w:rsid w:val="00A64667"/>
    <w:rsid w:val="00A65FC3"/>
    <w:rsid w:val="00A73ED4"/>
    <w:rsid w:val="00A73EF1"/>
    <w:rsid w:val="00A75483"/>
    <w:rsid w:val="00A83673"/>
    <w:rsid w:val="00A837E6"/>
    <w:rsid w:val="00AA5855"/>
    <w:rsid w:val="00AB4427"/>
    <w:rsid w:val="00AB7DD6"/>
    <w:rsid w:val="00AC5A73"/>
    <w:rsid w:val="00AC7EF7"/>
    <w:rsid w:val="00AD03CB"/>
    <w:rsid w:val="00AD2B04"/>
    <w:rsid w:val="00AD5B47"/>
    <w:rsid w:val="00AD72F8"/>
    <w:rsid w:val="00AE30DB"/>
    <w:rsid w:val="00AF14F2"/>
    <w:rsid w:val="00AF4577"/>
    <w:rsid w:val="00AF550B"/>
    <w:rsid w:val="00B07DED"/>
    <w:rsid w:val="00B129AE"/>
    <w:rsid w:val="00B17398"/>
    <w:rsid w:val="00B21B99"/>
    <w:rsid w:val="00B2299A"/>
    <w:rsid w:val="00B2463D"/>
    <w:rsid w:val="00B27128"/>
    <w:rsid w:val="00B377DD"/>
    <w:rsid w:val="00B37E8B"/>
    <w:rsid w:val="00B4011B"/>
    <w:rsid w:val="00B4343F"/>
    <w:rsid w:val="00B43A52"/>
    <w:rsid w:val="00B50101"/>
    <w:rsid w:val="00B5160E"/>
    <w:rsid w:val="00B54D33"/>
    <w:rsid w:val="00B55C9A"/>
    <w:rsid w:val="00B66465"/>
    <w:rsid w:val="00B67945"/>
    <w:rsid w:val="00B875CB"/>
    <w:rsid w:val="00B900B9"/>
    <w:rsid w:val="00B94A44"/>
    <w:rsid w:val="00BA2372"/>
    <w:rsid w:val="00BA4A0C"/>
    <w:rsid w:val="00BB0C86"/>
    <w:rsid w:val="00BB10DF"/>
    <w:rsid w:val="00BB4777"/>
    <w:rsid w:val="00BB6775"/>
    <w:rsid w:val="00BB7350"/>
    <w:rsid w:val="00BC6846"/>
    <w:rsid w:val="00BD4D1A"/>
    <w:rsid w:val="00BE0128"/>
    <w:rsid w:val="00BF1F34"/>
    <w:rsid w:val="00C0124F"/>
    <w:rsid w:val="00C04A7A"/>
    <w:rsid w:val="00C125EF"/>
    <w:rsid w:val="00C12CD8"/>
    <w:rsid w:val="00C12E7B"/>
    <w:rsid w:val="00C132E8"/>
    <w:rsid w:val="00C14D72"/>
    <w:rsid w:val="00C21C39"/>
    <w:rsid w:val="00C24F0A"/>
    <w:rsid w:val="00C27D19"/>
    <w:rsid w:val="00C310A3"/>
    <w:rsid w:val="00C36E2E"/>
    <w:rsid w:val="00C45B81"/>
    <w:rsid w:val="00C5409E"/>
    <w:rsid w:val="00C55203"/>
    <w:rsid w:val="00C6029C"/>
    <w:rsid w:val="00C6566F"/>
    <w:rsid w:val="00C67173"/>
    <w:rsid w:val="00C70E72"/>
    <w:rsid w:val="00C747A1"/>
    <w:rsid w:val="00C7714C"/>
    <w:rsid w:val="00C84447"/>
    <w:rsid w:val="00C86E45"/>
    <w:rsid w:val="00C93DB7"/>
    <w:rsid w:val="00C976A8"/>
    <w:rsid w:val="00CA1AEA"/>
    <w:rsid w:val="00CA2622"/>
    <w:rsid w:val="00CB27F0"/>
    <w:rsid w:val="00CB34F6"/>
    <w:rsid w:val="00CB71AB"/>
    <w:rsid w:val="00CB7BDF"/>
    <w:rsid w:val="00CC0EA0"/>
    <w:rsid w:val="00CC11D7"/>
    <w:rsid w:val="00CD7CFC"/>
    <w:rsid w:val="00CE3450"/>
    <w:rsid w:val="00CE37BA"/>
    <w:rsid w:val="00CE5528"/>
    <w:rsid w:val="00CE6A8C"/>
    <w:rsid w:val="00D12E19"/>
    <w:rsid w:val="00D178D5"/>
    <w:rsid w:val="00D2407A"/>
    <w:rsid w:val="00D422FF"/>
    <w:rsid w:val="00D4248C"/>
    <w:rsid w:val="00D42A7F"/>
    <w:rsid w:val="00D45D5D"/>
    <w:rsid w:val="00D50EE1"/>
    <w:rsid w:val="00D57D43"/>
    <w:rsid w:val="00D607C4"/>
    <w:rsid w:val="00D61366"/>
    <w:rsid w:val="00D6480D"/>
    <w:rsid w:val="00D652C4"/>
    <w:rsid w:val="00D66543"/>
    <w:rsid w:val="00D66B78"/>
    <w:rsid w:val="00D67C0E"/>
    <w:rsid w:val="00D72511"/>
    <w:rsid w:val="00D73B13"/>
    <w:rsid w:val="00D836B6"/>
    <w:rsid w:val="00D85891"/>
    <w:rsid w:val="00D90195"/>
    <w:rsid w:val="00D9020C"/>
    <w:rsid w:val="00D916A1"/>
    <w:rsid w:val="00D91F66"/>
    <w:rsid w:val="00D9211B"/>
    <w:rsid w:val="00D946CA"/>
    <w:rsid w:val="00D966F1"/>
    <w:rsid w:val="00DA0590"/>
    <w:rsid w:val="00DA127C"/>
    <w:rsid w:val="00DA1A7D"/>
    <w:rsid w:val="00DA48AA"/>
    <w:rsid w:val="00DC02DE"/>
    <w:rsid w:val="00DC7E75"/>
    <w:rsid w:val="00DD4BD7"/>
    <w:rsid w:val="00DE3EDD"/>
    <w:rsid w:val="00DE7032"/>
    <w:rsid w:val="00DF12B0"/>
    <w:rsid w:val="00DF65B8"/>
    <w:rsid w:val="00E131CE"/>
    <w:rsid w:val="00E133C0"/>
    <w:rsid w:val="00E20965"/>
    <w:rsid w:val="00E20D73"/>
    <w:rsid w:val="00E26835"/>
    <w:rsid w:val="00E27083"/>
    <w:rsid w:val="00E372A8"/>
    <w:rsid w:val="00E414BB"/>
    <w:rsid w:val="00E44799"/>
    <w:rsid w:val="00E448B2"/>
    <w:rsid w:val="00E455DE"/>
    <w:rsid w:val="00E45686"/>
    <w:rsid w:val="00E52867"/>
    <w:rsid w:val="00E52F8E"/>
    <w:rsid w:val="00E53866"/>
    <w:rsid w:val="00E543CC"/>
    <w:rsid w:val="00E547CE"/>
    <w:rsid w:val="00E61781"/>
    <w:rsid w:val="00E67F19"/>
    <w:rsid w:val="00E70F69"/>
    <w:rsid w:val="00E717D3"/>
    <w:rsid w:val="00E73814"/>
    <w:rsid w:val="00E7476D"/>
    <w:rsid w:val="00E77928"/>
    <w:rsid w:val="00E801B3"/>
    <w:rsid w:val="00E856A4"/>
    <w:rsid w:val="00E878F7"/>
    <w:rsid w:val="00E87F93"/>
    <w:rsid w:val="00E97440"/>
    <w:rsid w:val="00E97913"/>
    <w:rsid w:val="00EA0679"/>
    <w:rsid w:val="00EA14CC"/>
    <w:rsid w:val="00EA6A41"/>
    <w:rsid w:val="00ED2C9C"/>
    <w:rsid w:val="00ED60CF"/>
    <w:rsid w:val="00EE0AB4"/>
    <w:rsid w:val="00EE126F"/>
    <w:rsid w:val="00EE5082"/>
    <w:rsid w:val="00EF2405"/>
    <w:rsid w:val="00F00F05"/>
    <w:rsid w:val="00F12282"/>
    <w:rsid w:val="00F1465D"/>
    <w:rsid w:val="00F23DFD"/>
    <w:rsid w:val="00F34F7C"/>
    <w:rsid w:val="00F34FEB"/>
    <w:rsid w:val="00F453B1"/>
    <w:rsid w:val="00F57209"/>
    <w:rsid w:val="00F640F7"/>
    <w:rsid w:val="00F67A88"/>
    <w:rsid w:val="00F84EF3"/>
    <w:rsid w:val="00F91A5B"/>
    <w:rsid w:val="00F97537"/>
    <w:rsid w:val="00FA0FD1"/>
    <w:rsid w:val="00FA2383"/>
    <w:rsid w:val="00FB0D18"/>
    <w:rsid w:val="00FB3EF7"/>
    <w:rsid w:val="00FC4EE5"/>
    <w:rsid w:val="00FD05FE"/>
    <w:rsid w:val="00FD563F"/>
    <w:rsid w:val="00FE0DF3"/>
    <w:rsid w:val="00FE3009"/>
    <w:rsid w:val="00FE4BD9"/>
    <w:rsid w:val="00FF22F5"/>
    <w:rsid w:val="00FF2B0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03EF57"/>
  <w14:defaultImageDpi w14:val="0"/>
  <w15:docId w15:val="{BC957BF4-C40D-4616-8E94-5C737E9AB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1109"/>
    <w:pPr>
      <w:spacing w:after="0" w:line="240" w:lineRule="auto"/>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E2E91"/>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39"/>
    <w:rsid w:val="00D91F66"/>
    <w:pPr>
      <w:spacing w:after="0" w:line="240" w:lineRule="auto"/>
    </w:pPr>
    <w:rPr>
      <w:rFonts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0362"/>
    <w:pPr>
      <w:ind w:left="720"/>
      <w:contextualSpacing/>
    </w:pPr>
  </w:style>
  <w:style w:type="character" w:styleId="Rimandocommento">
    <w:name w:val="annotation reference"/>
    <w:basedOn w:val="Carpredefinitoparagrafo"/>
    <w:uiPriority w:val="99"/>
    <w:semiHidden/>
    <w:unhideWhenUsed/>
    <w:rsid w:val="0042722C"/>
    <w:rPr>
      <w:rFonts w:cs="Times New Roman"/>
      <w:sz w:val="16"/>
      <w:szCs w:val="16"/>
    </w:rPr>
  </w:style>
  <w:style w:type="paragraph" w:styleId="Testocommento">
    <w:name w:val="annotation text"/>
    <w:basedOn w:val="Normale"/>
    <w:link w:val="TestocommentoCarattere"/>
    <w:uiPriority w:val="99"/>
    <w:semiHidden/>
    <w:unhideWhenUsed/>
    <w:rsid w:val="0042722C"/>
    <w:rPr>
      <w:sz w:val="20"/>
      <w:szCs w:val="20"/>
    </w:rPr>
  </w:style>
  <w:style w:type="character" w:customStyle="1" w:styleId="TestocommentoCarattere">
    <w:name w:val="Testo commento Carattere"/>
    <w:basedOn w:val="Carpredefinitoparagrafo"/>
    <w:link w:val="Testocommento"/>
    <w:uiPriority w:val="99"/>
    <w:semiHidden/>
    <w:locked/>
    <w:rsid w:val="0042722C"/>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42722C"/>
    <w:rPr>
      <w:b/>
      <w:bCs/>
    </w:rPr>
  </w:style>
  <w:style w:type="character" w:customStyle="1" w:styleId="SoggettocommentoCarattere">
    <w:name w:val="Soggetto commento Carattere"/>
    <w:basedOn w:val="TestocommentoCarattere"/>
    <w:link w:val="Soggettocommento"/>
    <w:uiPriority w:val="99"/>
    <w:semiHidden/>
    <w:locked/>
    <w:rsid w:val="0042722C"/>
    <w:rPr>
      <w:rFonts w:cs="Times New Roman"/>
      <w:b/>
      <w:bCs/>
      <w:sz w:val="20"/>
      <w:szCs w:val="20"/>
    </w:rPr>
  </w:style>
  <w:style w:type="character" w:styleId="Collegamentoipertestuale">
    <w:name w:val="Hyperlink"/>
    <w:basedOn w:val="Carpredefinitoparagrafo"/>
    <w:uiPriority w:val="99"/>
    <w:unhideWhenUsed/>
    <w:rsid w:val="0042722C"/>
    <w:rPr>
      <w:rFonts w:cs="Times New Roman"/>
      <w:color w:val="0563C1" w:themeColor="hyperlink"/>
      <w:u w:val="single"/>
    </w:rPr>
  </w:style>
  <w:style w:type="character" w:styleId="Menzionenonrisolta">
    <w:name w:val="Unresolved Mention"/>
    <w:basedOn w:val="Carpredefinitoparagrafo"/>
    <w:uiPriority w:val="99"/>
    <w:semiHidden/>
    <w:unhideWhenUsed/>
    <w:rsid w:val="0042722C"/>
    <w:rPr>
      <w:rFonts w:cs="Times New Roman"/>
      <w:color w:val="605E5C"/>
      <w:shd w:val="clear" w:color="auto" w:fill="E1DFDD"/>
    </w:rPr>
  </w:style>
  <w:style w:type="paragraph" w:styleId="Pidipagina">
    <w:name w:val="footer"/>
    <w:basedOn w:val="Normale"/>
    <w:link w:val="PidipaginaCarattere"/>
    <w:uiPriority w:val="99"/>
    <w:unhideWhenUsed/>
    <w:rsid w:val="00332BDB"/>
    <w:pPr>
      <w:tabs>
        <w:tab w:val="center" w:pos="4819"/>
        <w:tab w:val="right" w:pos="9638"/>
      </w:tabs>
    </w:pPr>
  </w:style>
  <w:style w:type="character" w:customStyle="1" w:styleId="PidipaginaCarattere">
    <w:name w:val="Piè di pagina Carattere"/>
    <w:basedOn w:val="Carpredefinitoparagrafo"/>
    <w:link w:val="Pidipagina"/>
    <w:uiPriority w:val="99"/>
    <w:locked/>
    <w:rsid w:val="00332BDB"/>
    <w:rPr>
      <w:rFonts w:cs="Times New Roman"/>
      <w:sz w:val="24"/>
      <w:szCs w:val="24"/>
    </w:rPr>
  </w:style>
  <w:style w:type="character" w:styleId="Numeropagina">
    <w:name w:val="page number"/>
    <w:basedOn w:val="Carpredefinitoparagrafo"/>
    <w:uiPriority w:val="99"/>
    <w:semiHidden/>
    <w:unhideWhenUsed/>
    <w:rsid w:val="00332BDB"/>
    <w:rPr>
      <w:rFonts w:cs="Times New Roman"/>
    </w:rPr>
  </w:style>
  <w:style w:type="paragraph" w:styleId="Testonotaapidipagina">
    <w:name w:val="footnote text"/>
    <w:basedOn w:val="Normale"/>
    <w:link w:val="TestonotaapidipaginaCarattere"/>
    <w:uiPriority w:val="99"/>
    <w:semiHidden/>
    <w:unhideWhenUsed/>
    <w:rsid w:val="00DE7032"/>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DE7032"/>
    <w:rPr>
      <w:rFonts w:cs="Times New Roman"/>
      <w:sz w:val="20"/>
      <w:szCs w:val="20"/>
    </w:rPr>
  </w:style>
  <w:style w:type="character" w:styleId="Rimandonotaapidipagina">
    <w:name w:val="footnote reference"/>
    <w:basedOn w:val="Carpredefinitoparagrafo"/>
    <w:uiPriority w:val="99"/>
    <w:semiHidden/>
    <w:unhideWhenUsed/>
    <w:rsid w:val="00DE7032"/>
    <w:rPr>
      <w:rFonts w:cs="Times New Roman"/>
      <w:vertAlign w:val="superscript"/>
    </w:rPr>
  </w:style>
  <w:style w:type="paragraph" w:styleId="Intestazione">
    <w:name w:val="header"/>
    <w:basedOn w:val="Normale"/>
    <w:link w:val="IntestazioneCarattere"/>
    <w:uiPriority w:val="99"/>
    <w:unhideWhenUsed/>
    <w:rsid w:val="00343FD3"/>
    <w:pPr>
      <w:tabs>
        <w:tab w:val="center" w:pos="4819"/>
        <w:tab w:val="right" w:pos="9638"/>
      </w:tabs>
    </w:pPr>
  </w:style>
  <w:style w:type="character" w:customStyle="1" w:styleId="IntestazioneCarattere">
    <w:name w:val="Intestazione Carattere"/>
    <w:basedOn w:val="Carpredefinitoparagrafo"/>
    <w:link w:val="Intestazione"/>
    <w:uiPriority w:val="99"/>
    <w:locked/>
    <w:rsid w:val="00343FD3"/>
    <w:rPr>
      <w:rFonts w:cs="Times New Roman"/>
      <w:sz w:val="24"/>
      <w:szCs w:val="24"/>
    </w:rPr>
  </w:style>
  <w:style w:type="character" w:styleId="Collegamentovisitato">
    <w:name w:val="FollowedHyperlink"/>
    <w:basedOn w:val="Carpredefinitoparagrafo"/>
    <w:uiPriority w:val="99"/>
    <w:semiHidden/>
    <w:unhideWhenUsed/>
    <w:rsid w:val="00BD4D1A"/>
    <w:rPr>
      <w:rFonts w:cs="Times New Roman"/>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441116">
      <w:marLeft w:val="0"/>
      <w:marRight w:val="0"/>
      <w:marTop w:val="0"/>
      <w:marBottom w:val="0"/>
      <w:divBdr>
        <w:top w:val="none" w:sz="0" w:space="0" w:color="auto"/>
        <w:left w:val="none" w:sz="0" w:space="0" w:color="auto"/>
        <w:bottom w:val="none" w:sz="0" w:space="0" w:color="auto"/>
        <w:right w:val="none" w:sz="0" w:space="0" w:color="auto"/>
      </w:divBdr>
      <w:divsChild>
        <w:div w:id="268441122">
          <w:marLeft w:val="0"/>
          <w:marRight w:val="0"/>
          <w:marTop w:val="0"/>
          <w:marBottom w:val="0"/>
          <w:divBdr>
            <w:top w:val="none" w:sz="0" w:space="0" w:color="auto"/>
            <w:left w:val="none" w:sz="0" w:space="0" w:color="auto"/>
            <w:bottom w:val="none" w:sz="0" w:space="0" w:color="auto"/>
            <w:right w:val="none" w:sz="0" w:space="0" w:color="auto"/>
          </w:divBdr>
          <w:divsChild>
            <w:div w:id="268441130">
              <w:marLeft w:val="0"/>
              <w:marRight w:val="0"/>
              <w:marTop w:val="0"/>
              <w:marBottom w:val="0"/>
              <w:divBdr>
                <w:top w:val="none" w:sz="0" w:space="0" w:color="auto"/>
                <w:left w:val="none" w:sz="0" w:space="0" w:color="auto"/>
                <w:bottom w:val="none" w:sz="0" w:space="0" w:color="auto"/>
                <w:right w:val="none" w:sz="0" w:space="0" w:color="auto"/>
              </w:divBdr>
              <w:divsChild>
                <w:div w:id="268441118">
                  <w:marLeft w:val="0"/>
                  <w:marRight w:val="0"/>
                  <w:marTop w:val="0"/>
                  <w:marBottom w:val="0"/>
                  <w:divBdr>
                    <w:top w:val="none" w:sz="0" w:space="0" w:color="auto"/>
                    <w:left w:val="none" w:sz="0" w:space="0" w:color="auto"/>
                    <w:bottom w:val="none" w:sz="0" w:space="0" w:color="auto"/>
                    <w:right w:val="none" w:sz="0" w:space="0" w:color="auto"/>
                  </w:divBdr>
                  <w:divsChild>
                    <w:div w:id="26844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17">
      <w:marLeft w:val="0"/>
      <w:marRight w:val="0"/>
      <w:marTop w:val="0"/>
      <w:marBottom w:val="0"/>
      <w:divBdr>
        <w:top w:val="none" w:sz="0" w:space="0" w:color="auto"/>
        <w:left w:val="none" w:sz="0" w:space="0" w:color="auto"/>
        <w:bottom w:val="none" w:sz="0" w:space="0" w:color="auto"/>
        <w:right w:val="none" w:sz="0" w:space="0" w:color="auto"/>
      </w:divBdr>
      <w:divsChild>
        <w:div w:id="268441135">
          <w:marLeft w:val="0"/>
          <w:marRight w:val="0"/>
          <w:marTop w:val="0"/>
          <w:marBottom w:val="0"/>
          <w:divBdr>
            <w:top w:val="none" w:sz="0" w:space="0" w:color="auto"/>
            <w:left w:val="none" w:sz="0" w:space="0" w:color="auto"/>
            <w:bottom w:val="none" w:sz="0" w:space="0" w:color="auto"/>
            <w:right w:val="none" w:sz="0" w:space="0" w:color="auto"/>
          </w:divBdr>
          <w:divsChild>
            <w:div w:id="268441131">
              <w:marLeft w:val="0"/>
              <w:marRight w:val="0"/>
              <w:marTop w:val="0"/>
              <w:marBottom w:val="0"/>
              <w:divBdr>
                <w:top w:val="none" w:sz="0" w:space="0" w:color="auto"/>
                <w:left w:val="none" w:sz="0" w:space="0" w:color="auto"/>
                <w:bottom w:val="none" w:sz="0" w:space="0" w:color="auto"/>
                <w:right w:val="none" w:sz="0" w:space="0" w:color="auto"/>
              </w:divBdr>
              <w:divsChild>
                <w:div w:id="26844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41119">
      <w:marLeft w:val="0"/>
      <w:marRight w:val="0"/>
      <w:marTop w:val="0"/>
      <w:marBottom w:val="0"/>
      <w:divBdr>
        <w:top w:val="none" w:sz="0" w:space="0" w:color="auto"/>
        <w:left w:val="none" w:sz="0" w:space="0" w:color="auto"/>
        <w:bottom w:val="none" w:sz="0" w:space="0" w:color="auto"/>
        <w:right w:val="none" w:sz="0" w:space="0" w:color="auto"/>
      </w:divBdr>
      <w:divsChild>
        <w:div w:id="268441121">
          <w:marLeft w:val="0"/>
          <w:marRight w:val="0"/>
          <w:marTop w:val="0"/>
          <w:marBottom w:val="0"/>
          <w:divBdr>
            <w:top w:val="none" w:sz="0" w:space="0" w:color="auto"/>
            <w:left w:val="none" w:sz="0" w:space="0" w:color="auto"/>
            <w:bottom w:val="none" w:sz="0" w:space="0" w:color="auto"/>
            <w:right w:val="none" w:sz="0" w:space="0" w:color="auto"/>
          </w:divBdr>
          <w:divsChild>
            <w:div w:id="268441128">
              <w:marLeft w:val="0"/>
              <w:marRight w:val="0"/>
              <w:marTop w:val="0"/>
              <w:marBottom w:val="0"/>
              <w:divBdr>
                <w:top w:val="none" w:sz="0" w:space="0" w:color="auto"/>
                <w:left w:val="none" w:sz="0" w:space="0" w:color="auto"/>
                <w:bottom w:val="none" w:sz="0" w:space="0" w:color="auto"/>
                <w:right w:val="none" w:sz="0" w:space="0" w:color="auto"/>
              </w:divBdr>
              <w:divsChild>
                <w:div w:id="2684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41125">
      <w:marLeft w:val="0"/>
      <w:marRight w:val="0"/>
      <w:marTop w:val="0"/>
      <w:marBottom w:val="0"/>
      <w:divBdr>
        <w:top w:val="none" w:sz="0" w:space="0" w:color="auto"/>
        <w:left w:val="none" w:sz="0" w:space="0" w:color="auto"/>
        <w:bottom w:val="none" w:sz="0" w:space="0" w:color="auto"/>
        <w:right w:val="none" w:sz="0" w:space="0" w:color="auto"/>
      </w:divBdr>
      <w:divsChild>
        <w:div w:id="268441124">
          <w:marLeft w:val="0"/>
          <w:marRight w:val="0"/>
          <w:marTop w:val="0"/>
          <w:marBottom w:val="0"/>
          <w:divBdr>
            <w:top w:val="none" w:sz="0" w:space="0" w:color="auto"/>
            <w:left w:val="none" w:sz="0" w:space="0" w:color="auto"/>
            <w:bottom w:val="none" w:sz="0" w:space="0" w:color="auto"/>
            <w:right w:val="none" w:sz="0" w:space="0" w:color="auto"/>
          </w:divBdr>
          <w:divsChild>
            <w:div w:id="268441126">
              <w:marLeft w:val="0"/>
              <w:marRight w:val="0"/>
              <w:marTop w:val="0"/>
              <w:marBottom w:val="0"/>
              <w:divBdr>
                <w:top w:val="none" w:sz="0" w:space="0" w:color="auto"/>
                <w:left w:val="none" w:sz="0" w:space="0" w:color="auto"/>
                <w:bottom w:val="none" w:sz="0" w:space="0" w:color="auto"/>
                <w:right w:val="none" w:sz="0" w:space="0" w:color="auto"/>
              </w:divBdr>
              <w:divsChild>
                <w:div w:id="268441115">
                  <w:marLeft w:val="0"/>
                  <w:marRight w:val="0"/>
                  <w:marTop w:val="0"/>
                  <w:marBottom w:val="0"/>
                  <w:divBdr>
                    <w:top w:val="none" w:sz="0" w:space="0" w:color="auto"/>
                    <w:left w:val="none" w:sz="0" w:space="0" w:color="auto"/>
                    <w:bottom w:val="none" w:sz="0" w:space="0" w:color="auto"/>
                    <w:right w:val="none" w:sz="0" w:space="0" w:color="auto"/>
                  </w:divBdr>
                  <w:divsChild>
                    <w:div w:id="2684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29">
      <w:marLeft w:val="0"/>
      <w:marRight w:val="0"/>
      <w:marTop w:val="0"/>
      <w:marBottom w:val="0"/>
      <w:divBdr>
        <w:top w:val="none" w:sz="0" w:space="0" w:color="auto"/>
        <w:left w:val="none" w:sz="0" w:space="0" w:color="auto"/>
        <w:bottom w:val="none" w:sz="0" w:space="0" w:color="auto"/>
        <w:right w:val="none" w:sz="0" w:space="0" w:color="auto"/>
      </w:divBdr>
      <w:divsChild>
        <w:div w:id="268441134">
          <w:marLeft w:val="0"/>
          <w:marRight w:val="0"/>
          <w:marTop w:val="0"/>
          <w:marBottom w:val="0"/>
          <w:divBdr>
            <w:top w:val="none" w:sz="0" w:space="0" w:color="auto"/>
            <w:left w:val="none" w:sz="0" w:space="0" w:color="auto"/>
            <w:bottom w:val="none" w:sz="0" w:space="0" w:color="auto"/>
            <w:right w:val="none" w:sz="0" w:space="0" w:color="auto"/>
          </w:divBdr>
          <w:divsChild>
            <w:div w:id="268441136">
              <w:marLeft w:val="0"/>
              <w:marRight w:val="0"/>
              <w:marTop w:val="0"/>
              <w:marBottom w:val="0"/>
              <w:divBdr>
                <w:top w:val="none" w:sz="0" w:space="0" w:color="auto"/>
                <w:left w:val="none" w:sz="0" w:space="0" w:color="auto"/>
                <w:bottom w:val="none" w:sz="0" w:space="0" w:color="auto"/>
                <w:right w:val="none" w:sz="0" w:space="0" w:color="auto"/>
              </w:divBdr>
              <w:divsChild>
                <w:div w:id="268441127">
                  <w:marLeft w:val="0"/>
                  <w:marRight w:val="0"/>
                  <w:marTop w:val="0"/>
                  <w:marBottom w:val="0"/>
                  <w:divBdr>
                    <w:top w:val="none" w:sz="0" w:space="0" w:color="auto"/>
                    <w:left w:val="none" w:sz="0" w:space="0" w:color="auto"/>
                    <w:bottom w:val="none" w:sz="0" w:space="0" w:color="auto"/>
                    <w:right w:val="none" w:sz="0" w:space="0" w:color="auto"/>
                  </w:divBdr>
                  <w:divsChild>
                    <w:div w:id="2684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na.it/ateneo/statuto-e-normativa/priva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C3EA3-421F-44A3-8A1D-C6D16BCF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4452</Words>
  <Characters>25975</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BRUNO</dc:creator>
  <cp:keywords/>
  <dc:description/>
  <cp:lastModifiedBy>MONICA DI MARINO</cp:lastModifiedBy>
  <cp:revision>13</cp:revision>
  <cp:lastPrinted>2021-06-09T11:22:00Z</cp:lastPrinted>
  <dcterms:created xsi:type="dcterms:W3CDTF">2023-08-04T07:41:00Z</dcterms:created>
  <dcterms:modified xsi:type="dcterms:W3CDTF">2023-08-04T09:52:00Z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2023-06-14T13:55:30Z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881c08c4-a223-4795-9a4a-a234dd441b93</vt:lpwstr>
  </property>
  <property fmtid="{D5CDD505-2E9C-101B-9397-08002B2CF9AE}" pid="8" name="MSIP_Label_2ad0b24d-6422-44b0-b3de-abb3a9e8c81a_ContentBits">
    <vt:lpwstr>0</vt:lpwstr>
  </property>
</Properties>
</file>