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CAA3B32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591A96">
        <w:rPr>
          <w:rFonts w:ascii="Garamond" w:hAnsi="Garamond" w:cs="Garamond"/>
          <w:b/>
          <w:bCs/>
          <w:sz w:val="28"/>
          <w:szCs w:val="28"/>
        </w:rPr>
        <w:t>8</w:t>
      </w:r>
      <w:r w:rsidR="00683F90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0ACC42B" w:rsidR="0051646E" w:rsidRPr="00363D6C" w:rsidRDefault="0051646E" w:rsidP="006F5C99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Determina per l’affidament</w:t>
            </w:r>
            <w:r w:rsidR="00E44C92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</w:t>
            </w:r>
            <w:r w:rsidR="00144A80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F6305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.1 MONITOR AOC per PC 68,6 cm più spese di spedizione</w:t>
            </w:r>
            <w:r w:rsidR="002F6305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E44C92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Q27T1</w:t>
            </w:r>
            <w:r w:rsidR="002519FC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C1229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 con spese di spedizione</w:t>
            </w:r>
            <w:r w:rsidR="006F5C99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44C92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</w:t>
            </w:r>
            <w:r w:rsidR="0039057C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</w:t>
            </w:r>
            <w:r w:rsidR="00E44C92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bner Colella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 comma 1, lettera b) del D.Lgs. 36/2023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363D6C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237</w:t>
            </w:r>
            <w:r w:rsidR="009C238D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,51</w:t>
            </w:r>
            <w:r w:rsidR="002C6AA8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C238D"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Z593D490F8</w:t>
            </w:r>
            <w:r w:rsidRPr="00363D6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363D6C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64B9EE1E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</w:t>
            </w:r>
            <w:r w:rsidR="009C238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Abner Colella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9C238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00391B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9C238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Abner Colella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40E0AF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NUVOLA POINT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FLAJS ALESSANDRO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PALAR,6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33010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TRASAGHIS (UD) 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FLJLSN84S03L483C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IT02611310307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7AFC8020" w14:textId="32915E5D" w:rsidR="00F046EC" w:rsidRPr="00C87458" w:rsidRDefault="00C80C21" w:rsidP="00F046EC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highlight w:val="yellow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D7E10" w:rsidRPr="00FD7E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000024_BUDGET__ECONOMICO__RICERCA_2020</w:t>
            </w:r>
            <w:r w:rsidR="00D44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D44BDA" w:rsidRPr="00D44BD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 QUOTA DOC 20</w:t>
            </w:r>
          </w:p>
          <w:p w14:paraId="2F9300BD" w14:textId="284BDE21" w:rsidR="00C80C21" w:rsidRPr="00AA1888" w:rsidRDefault="00C80C21" w:rsidP="00D44BDA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E29C0AF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C874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C87458" w:rsidRPr="00C87458">
        <w:rPr>
          <w:rFonts w:ascii="Calibri" w:eastAsia="Calibri" w:hAnsi="Calibri" w:cs="Calibri"/>
          <w:b/>
          <w:sz w:val="20"/>
          <w:szCs w:val="20"/>
          <w:lang w:eastAsia="en-US"/>
        </w:rPr>
        <w:t>n</w:t>
      </w:r>
      <w:r w:rsidR="00C874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  <w:r w:rsidR="00C87458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C874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C874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MONITOR </w:t>
      </w:r>
      <w:r w:rsidR="00C87458" w:rsidRPr="00683F9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AOC </w:t>
      </w:r>
      <w:r w:rsidR="00C874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per </w:t>
      </w:r>
      <w:r w:rsidR="00C87458" w:rsidRPr="00683F90">
        <w:rPr>
          <w:rFonts w:ascii="Calibri" w:eastAsia="Calibri" w:hAnsi="Calibri" w:cs="Calibri"/>
          <w:b/>
          <w:bCs/>
          <w:sz w:val="20"/>
          <w:szCs w:val="20"/>
          <w:lang w:eastAsia="en-US"/>
        </w:rPr>
        <w:t>PC 68,6</w:t>
      </w:r>
      <w:r w:rsidR="00C874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cm</w:t>
      </w:r>
      <w:r w:rsidR="002F63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più spese di spedizione</w:t>
      </w:r>
      <w:r w:rsidR="00C874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codice articolo </w:t>
      </w:r>
      <w:r w:rsidR="00C87458" w:rsidRPr="00683F90">
        <w:rPr>
          <w:rFonts w:ascii="Calibri" w:eastAsia="Calibri" w:hAnsi="Calibri" w:cs="Calibri"/>
          <w:b/>
          <w:bCs/>
          <w:sz w:val="20"/>
          <w:szCs w:val="20"/>
          <w:lang w:eastAsia="en-US"/>
        </w:rPr>
        <w:t>Q27T1</w:t>
      </w:r>
      <w:r w:rsidR="00C874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Prof Abner Colella</w:t>
      </w:r>
      <w:r w:rsidR="00C874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55AF0" w:rsidRPr="00955AF0">
        <w:rPr>
          <w:rFonts w:ascii="Calibri" w:eastAsia="Calibri" w:hAnsi="Calibri" w:cs="Calibri"/>
          <w:b/>
          <w:bCs/>
          <w:sz w:val="20"/>
          <w:szCs w:val="20"/>
          <w:lang w:eastAsia="en-US"/>
        </w:rPr>
        <w:t>NUVOLA POINT, FLAJS ALESSANDRO, VIA PALAR,6 – 33010 - TRASAGHIS (UD) – ITALIA - C.F. FLJLSN84S03L483C - P.IVA IT02611310307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</w:t>
      </w:r>
      <w:r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pari ad €</w:t>
      </w:r>
      <w:r w:rsidR="00484927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E2841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289,76</w:t>
      </w:r>
      <w:r w:rsidR="00484927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363D6C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237</w:t>
      </w:r>
      <w:r w:rsidR="00872A94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BC1229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="00872A94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BC60DF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6E2841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52,25</w:t>
      </w:r>
      <w:r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6E2841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2D2891C9" w:rsidR="0051646E" w:rsidRPr="001F6756" w:rsidRDefault="0051646E" w:rsidP="001F6756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13395C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2675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F4F18" w:rsidRPr="00267514">
        <w:rPr>
          <w:rFonts w:ascii="Calibri" w:eastAsia="Calibri" w:hAnsi="Calibri" w:cs="Calibri"/>
          <w:bCs/>
          <w:sz w:val="20"/>
          <w:szCs w:val="20"/>
          <w:lang w:eastAsia="en-US"/>
        </w:rPr>
        <w:t>4529</w:t>
      </w:r>
      <w:r w:rsidR="00267514" w:rsidRPr="00267514">
        <w:rPr>
          <w:rFonts w:ascii="Calibri" w:eastAsia="Calibri" w:hAnsi="Calibri" w:cs="Calibri"/>
          <w:bCs/>
          <w:sz w:val="20"/>
          <w:szCs w:val="20"/>
          <w:lang w:eastAsia="en-US"/>
        </w:rPr>
        <w:t>5</w:t>
      </w:r>
      <w:r w:rsidR="006860B2" w:rsidRPr="002675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D44BDA" w:rsidRPr="00267514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000024_BUDGET__ECONOMICO__RICERCA_2020, RIC QUOTA DOC 20</w:t>
      </w:r>
      <w:r w:rsidR="002675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267514" w:rsidRPr="00267514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2F63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2F6305" w:rsidRPr="002F6305">
        <w:rPr>
          <w:rFonts w:ascii="Calibri" w:eastAsia="Calibri" w:hAnsi="Calibri" w:cs="Calibri"/>
          <w:bCs/>
          <w:sz w:val="20"/>
          <w:szCs w:val="20"/>
          <w:lang w:eastAsia="en-US"/>
        </w:rPr>
        <w:t>CA.04.41.04.09.02</w:t>
      </w:r>
      <w:r w:rsidR="00ED4620" w:rsidRPr="00ED462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1F6756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BAD4185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89C0B3D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4ABBB5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B7AAAFB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3B16C2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A1346C4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D71A47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595FA0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CD40C2A" w14:textId="77777777" w:rsidR="006E2841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F471C7" w14:textId="77777777" w:rsidR="006E2841" w:rsidRPr="00054405" w:rsidRDefault="006E284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25487E6F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250BC8">
        <w:rPr>
          <w:rFonts w:ascii="Garamond" w:hAnsi="Garamond" w:cs="Garamond"/>
          <w:b/>
          <w:bCs/>
          <w:sz w:val="23"/>
          <w:szCs w:val="23"/>
        </w:rPr>
        <w:t>8</w:t>
      </w:r>
      <w:r w:rsidR="006E2841">
        <w:rPr>
          <w:rFonts w:ascii="Garamond" w:hAnsi="Garamond" w:cs="Garamond"/>
          <w:b/>
          <w:bCs/>
          <w:sz w:val="23"/>
          <w:szCs w:val="23"/>
        </w:rPr>
        <w:t>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F18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67514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6305"/>
    <w:rsid w:val="002F7C6B"/>
    <w:rsid w:val="00307924"/>
    <w:rsid w:val="0032795B"/>
    <w:rsid w:val="00335F8A"/>
    <w:rsid w:val="00352AA8"/>
    <w:rsid w:val="0035353E"/>
    <w:rsid w:val="003553F6"/>
    <w:rsid w:val="00363D6C"/>
    <w:rsid w:val="00364036"/>
    <w:rsid w:val="00371D74"/>
    <w:rsid w:val="003868C8"/>
    <w:rsid w:val="0039057C"/>
    <w:rsid w:val="00391E59"/>
    <w:rsid w:val="003A1822"/>
    <w:rsid w:val="003B4EBB"/>
    <w:rsid w:val="003C289D"/>
    <w:rsid w:val="003D7ACD"/>
    <w:rsid w:val="003E0A14"/>
    <w:rsid w:val="003E4326"/>
    <w:rsid w:val="003F0869"/>
    <w:rsid w:val="003F752A"/>
    <w:rsid w:val="004100AF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3F90"/>
    <w:rsid w:val="006860B2"/>
    <w:rsid w:val="00692046"/>
    <w:rsid w:val="006960FF"/>
    <w:rsid w:val="006A70A5"/>
    <w:rsid w:val="006D176A"/>
    <w:rsid w:val="006E2841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370D"/>
    <w:rsid w:val="00850DED"/>
    <w:rsid w:val="00871AAA"/>
    <w:rsid w:val="00872A94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51C49"/>
    <w:rsid w:val="00955AF0"/>
    <w:rsid w:val="0096317E"/>
    <w:rsid w:val="0097394E"/>
    <w:rsid w:val="009C238D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229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7458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44BDA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44C9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3C03"/>
    <w:rsid w:val="00FD45F8"/>
    <w:rsid w:val="00FD7E10"/>
    <w:rsid w:val="00FE0C33"/>
    <w:rsid w:val="00FE133A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39</TotalTime>
  <Pages>5</Pages>
  <Words>1579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46</cp:revision>
  <cp:lastPrinted>2016-03-01T16:13:00Z</cp:lastPrinted>
  <dcterms:created xsi:type="dcterms:W3CDTF">2023-11-13T12:24:00Z</dcterms:created>
  <dcterms:modified xsi:type="dcterms:W3CDTF">2023-11-20T10:19:00Z</dcterms:modified>
</cp:coreProperties>
</file>